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0081C07E" w:rsidRDefault="77F35ECA" w14:paraId="5FE1B36A" w14:textId="5A9ECD4A">
      <w:pPr>
        <w:pStyle w:val="Normal"/>
        <w:jc w:val="center"/>
        <w:rPr>
          <w:b w:val="1"/>
          <w:bCs w:val="1"/>
        </w:rPr>
      </w:pPr>
      <w:r w:rsidRPr="2510356F" w:rsidR="061F6EF8">
        <w:rPr>
          <w:b w:val="1"/>
          <w:bCs w:val="1"/>
        </w:rPr>
        <w:t xml:space="preserve">Informações gerais do plugin </w:t>
      </w:r>
      <w:r w:rsidRPr="2510356F" w:rsidR="06395BA2">
        <w:rPr>
          <w:b w:val="1"/>
          <w:bCs w:val="1"/>
        </w:rPr>
        <w:t>janela_unica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068FDBE4" w:rsidP="2510356F" w:rsidRDefault="068FDBE4" w14:paraId="52EBDE3E" w14:textId="1FBD9D20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2510356F" w:rsidR="1F25C520">
        <w:rPr>
          <w:sz w:val="20"/>
          <w:szCs w:val="20"/>
        </w:rPr>
        <w:t>O processo de comunicação deste plugin se dá através de Web Service.</w:t>
      </w:r>
    </w:p>
    <w:p w:rsidR="068FDBE4" w:rsidP="2510356F" w:rsidRDefault="068FDBE4" w14:paraId="7D00AAF6" w14:textId="61280585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2510356F" w:rsidR="1F25C520">
        <w:rPr>
          <w:sz w:val="20"/>
          <w:szCs w:val="20"/>
        </w:rPr>
        <w:t xml:space="preserve"> Este plugin não possui o processo de cancelamento pelo Web Service.</w:t>
      </w:r>
    </w:p>
    <w:p w:rsidR="068FDBE4" w:rsidP="2510356F" w:rsidRDefault="068FDBE4" w14:paraId="556627E2" w14:textId="416E8F8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2510356F" w:rsidR="1F25C520">
        <w:rPr>
          <w:sz w:val="20"/>
          <w:szCs w:val="20"/>
        </w:rPr>
        <w:t xml:space="preserve">Este plugin possui </w:t>
      </w:r>
      <w:r w:rsidRPr="2510356F" w:rsidR="1F25C520">
        <w:rPr>
          <w:sz w:val="20"/>
          <w:szCs w:val="20"/>
        </w:rPr>
        <w:t>TimeStamp</w:t>
      </w:r>
      <w:r w:rsidRPr="2510356F" w:rsidR="1F25C520">
        <w:rPr>
          <w:sz w:val="20"/>
          <w:szCs w:val="20"/>
        </w:rPr>
        <w:t xml:space="preserve">(E um validador de segurança onde especifica quanto tempo a nota poderá ser </w:t>
      </w:r>
      <w:r w:rsidRPr="2510356F" w:rsidR="1F25C520">
        <w:rPr>
          <w:sz w:val="20"/>
          <w:szCs w:val="20"/>
        </w:rPr>
        <w:t>enviada) como</w:t>
      </w:r>
      <w:r w:rsidRPr="2510356F" w:rsidR="1F25C520">
        <w:rPr>
          <w:sz w:val="20"/>
          <w:szCs w:val="20"/>
        </w:rPr>
        <w:t xml:space="preserve"> uma diferença de 3 horas para homologação e 3:01 em produção, que já é enviado por padrão com essa </w:t>
      </w:r>
      <w:r w:rsidRPr="2510356F" w:rsidR="1F25C520">
        <w:rPr>
          <w:sz w:val="20"/>
          <w:szCs w:val="20"/>
        </w:rPr>
        <w:t>diferença. (</w:t>
      </w:r>
      <w:r w:rsidRPr="2510356F" w:rsidR="1F25C520">
        <w:rPr>
          <w:sz w:val="20"/>
          <w:szCs w:val="20"/>
        </w:rPr>
        <w:t>TimeStamp</w:t>
      </w:r>
      <w:r w:rsidRPr="2510356F" w:rsidR="1F25C520">
        <w:rPr>
          <w:sz w:val="20"/>
          <w:szCs w:val="20"/>
        </w:rPr>
        <w:t xml:space="preserve"> é um validador de segurança onde especifica quanto tempo a nota poderá ser enviada.</w:t>
      </w:r>
    </w:p>
    <w:p w:rsidR="18B92B56" w:rsidP="2510356F" w:rsidRDefault="18B92B56" w14:paraId="6F7DDF5A" w14:textId="31E4635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2510356F" w:rsidR="18B92B56">
        <w:rPr>
          <w:sz w:val="20"/>
          <w:szCs w:val="20"/>
        </w:rPr>
        <w:t xml:space="preserve">Essa nota utiliza a </w:t>
      </w:r>
      <w:r w:rsidRPr="2510356F" w:rsidR="18B92B56">
        <w:rPr>
          <w:sz w:val="20"/>
          <w:szCs w:val="20"/>
        </w:rPr>
        <w:t>tag</w:t>
      </w:r>
      <w:r w:rsidRPr="2510356F" w:rsidR="18B92B56">
        <w:rPr>
          <w:sz w:val="20"/>
          <w:szCs w:val="20"/>
        </w:rPr>
        <w:t xml:space="preserve"> &lt;status&gt;, onde cada número equivale aos seguintes status:</w:t>
      </w:r>
    </w:p>
    <w:p w:rsidR="18B92B56" w:rsidP="2510356F" w:rsidRDefault="18B92B56" w14:paraId="57DA4D7A" w14:textId="696F24EF">
      <w:pPr>
        <w:pStyle w:val="ListParagraph"/>
        <w:numPr>
          <w:ilvl w:val="1"/>
          <w:numId w:val="2"/>
        </w:numPr>
        <w:spacing w:before="240" w:beforeAutospacing="off" w:after="240" w:afterAutospacing="off"/>
        <w:rPr>
          <w:noProof w:val="0"/>
          <w:sz w:val="20"/>
          <w:szCs w:val="20"/>
          <w:lang w:val="pt-BR"/>
        </w:rPr>
      </w:pPr>
      <w:r w:rsidRPr="2510356F" w:rsidR="18B92B56">
        <w:rPr>
          <w:noProof w:val="0"/>
          <w:sz w:val="20"/>
          <w:szCs w:val="20"/>
          <w:lang w:val="pt-BR"/>
        </w:rPr>
        <w:t>1 - Recebido</w:t>
      </w:r>
    </w:p>
    <w:p w:rsidR="18B92B56" w:rsidP="2510356F" w:rsidRDefault="18B92B56" w14:paraId="1D09BA39" w14:textId="5D990BF3">
      <w:pPr>
        <w:pStyle w:val="ListParagraph"/>
        <w:numPr>
          <w:ilvl w:val="1"/>
          <w:numId w:val="2"/>
        </w:numPr>
        <w:spacing w:before="240" w:beforeAutospacing="off" w:after="240" w:afterAutospacing="off"/>
        <w:rPr>
          <w:noProof w:val="0"/>
          <w:sz w:val="20"/>
          <w:szCs w:val="20"/>
          <w:lang w:val="pt-BR"/>
        </w:rPr>
      </w:pPr>
      <w:r w:rsidRPr="2510356F" w:rsidR="18B92B56">
        <w:rPr>
          <w:noProof w:val="0"/>
          <w:sz w:val="20"/>
          <w:szCs w:val="20"/>
          <w:lang w:val="pt-BR"/>
        </w:rPr>
        <w:t>2 - Processando</w:t>
      </w:r>
    </w:p>
    <w:p w:rsidR="18B92B56" w:rsidP="2510356F" w:rsidRDefault="18B92B56" w14:paraId="46A2F9F9" w14:textId="06A1FA8B">
      <w:pPr>
        <w:pStyle w:val="ListParagraph"/>
        <w:numPr>
          <w:ilvl w:val="1"/>
          <w:numId w:val="2"/>
        </w:numPr>
        <w:rPr>
          <w:noProof w:val="0"/>
          <w:sz w:val="20"/>
          <w:szCs w:val="20"/>
          <w:lang w:val="pt-BR"/>
        </w:rPr>
      </w:pPr>
      <w:r w:rsidRPr="2510356F" w:rsidR="18B92B56">
        <w:rPr>
          <w:noProof w:val="0"/>
          <w:sz w:val="20"/>
          <w:szCs w:val="20"/>
          <w:lang w:val="pt-BR"/>
        </w:rPr>
        <w:t>3</w:t>
      </w:r>
      <w:r w:rsidRPr="2510356F" w:rsidR="5AAB8282">
        <w:rPr>
          <w:noProof w:val="0"/>
          <w:sz w:val="20"/>
          <w:szCs w:val="20"/>
          <w:lang w:val="pt-BR"/>
        </w:rPr>
        <w:t xml:space="preserve"> – </w:t>
      </w:r>
      <w:r w:rsidRPr="2510356F" w:rsidR="18B92B56">
        <w:rPr>
          <w:noProof w:val="0"/>
          <w:sz w:val="20"/>
          <w:szCs w:val="20"/>
          <w:lang w:val="pt-BR"/>
        </w:rPr>
        <w:t>Processado</w:t>
      </w:r>
    </w:p>
    <w:p w:rsidR="5AAB8282" w:rsidP="2510356F" w:rsidRDefault="5AAB8282" w14:paraId="35F780C3" w14:textId="594B11BC">
      <w:pPr>
        <w:pStyle w:val="ListParagraph"/>
        <w:numPr>
          <w:ilvl w:val="0"/>
          <w:numId w:val="2"/>
        </w:numPr>
        <w:rPr>
          <w:noProof w:val="0"/>
          <w:sz w:val="20"/>
          <w:szCs w:val="20"/>
          <w:lang w:val="pt-BR"/>
        </w:rPr>
      </w:pPr>
      <w:r w:rsidRPr="2510356F" w:rsidR="5AAB8282">
        <w:rPr>
          <w:noProof w:val="0"/>
          <w:sz w:val="20"/>
          <w:szCs w:val="20"/>
          <w:lang w:val="pt-BR"/>
        </w:rPr>
        <w:t xml:space="preserve">Para envio de subitens, foi </w:t>
      </w:r>
      <w:r w:rsidRPr="2510356F" w:rsidR="65EBCC8C">
        <w:rPr>
          <w:noProof w:val="0"/>
          <w:sz w:val="20"/>
          <w:szCs w:val="20"/>
          <w:lang w:val="pt-BR"/>
        </w:rPr>
        <w:t>criado um</w:t>
      </w:r>
      <w:r w:rsidRPr="2510356F" w:rsidR="5AAB8282">
        <w:rPr>
          <w:noProof w:val="0"/>
          <w:sz w:val="20"/>
          <w:szCs w:val="20"/>
          <w:lang w:val="pt-BR"/>
        </w:rPr>
        <w:t xml:space="preserve"> arquivo .</w:t>
      </w:r>
      <w:r w:rsidRPr="2510356F" w:rsidR="5AAB8282">
        <w:rPr>
          <w:noProof w:val="0"/>
          <w:sz w:val="20"/>
          <w:szCs w:val="20"/>
          <w:lang w:val="pt-BR"/>
        </w:rPr>
        <w:t>xsd</w:t>
      </w:r>
      <w:r w:rsidRPr="2510356F" w:rsidR="5AAB8282">
        <w:rPr>
          <w:noProof w:val="0"/>
          <w:sz w:val="20"/>
          <w:szCs w:val="20"/>
          <w:lang w:val="pt-BR"/>
        </w:rPr>
        <w:t xml:space="preserve"> (nfse_janela_unica_adaptado_v2.xsd). Esse também deve estar presente no local de instalação do plugin (C:\</w:t>
      </w:r>
      <w:r w:rsidRPr="2510356F" w:rsidR="5AAB8282">
        <w:rPr>
          <w:noProof w:val="0"/>
          <w:sz w:val="20"/>
          <w:szCs w:val="20"/>
          <w:lang w:val="pt-BR"/>
        </w:rPr>
        <w:t>inetpub</w:t>
      </w:r>
      <w:r w:rsidRPr="2510356F" w:rsidR="5AAB8282">
        <w:rPr>
          <w:noProof w:val="0"/>
          <w:sz w:val="20"/>
          <w:szCs w:val="20"/>
          <w:lang w:val="pt-BR"/>
        </w:rPr>
        <w:t>\Services\</w:t>
      </w:r>
      <w:r w:rsidRPr="2510356F" w:rsidR="5AAB8282">
        <w:rPr>
          <w:noProof w:val="0"/>
          <w:sz w:val="20"/>
          <w:szCs w:val="20"/>
          <w:lang w:val="pt-BR"/>
        </w:rPr>
        <w:t>IntegradorNFSe</w:t>
      </w:r>
      <w:r w:rsidRPr="2510356F" w:rsidR="5AAB8282">
        <w:rPr>
          <w:noProof w:val="0"/>
          <w:sz w:val="20"/>
          <w:szCs w:val="20"/>
          <w:lang w:val="pt-BR"/>
        </w:rPr>
        <w:t>\bin...)</w:t>
      </w:r>
    </w:p>
    <w:p w:rsidR="2510356F" w:rsidP="2510356F" w:rsidRDefault="2510356F" w14:paraId="046CC7DF" w14:textId="09633887">
      <w:pPr>
        <w:pStyle w:val="ListParagraph"/>
        <w:ind w:left="720"/>
        <w:rPr>
          <w:noProof w:val="0"/>
          <w:sz w:val="24"/>
          <w:szCs w:val="24"/>
          <w:lang w:val="pt-BR"/>
        </w:rPr>
      </w:pP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2970"/>
        <w:gridCol w:w="4130"/>
        <w:gridCol w:w="4240"/>
      </w:tblGrid>
      <w:tr w:rsidR="068FDBE4" w:rsidTr="2510356F" w14:paraId="1E66AE2B">
        <w:trPr>
          <w:trHeight w:val="300"/>
        </w:trPr>
        <w:tc>
          <w:tcPr>
            <w:tcW w:w="297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130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1F951C9B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6C87F64A">
              <w:rPr>
                <w:sz w:val="16"/>
                <w:szCs w:val="16"/>
              </w:rPr>
              <w:t>Produção</w:t>
            </w:r>
          </w:p>
        </w:tc>
        <w:tc>
          <w:tcPr>
            <w:tcW w:w="4240" w:type="dxa"/>
            <w:shd w:val="clear" w:color="auto" w:fill="DAE9F7" w:themeFill="text2" w:themeFillTint="1A"/>
            <w:tcMar/>
          </w:tcPr>
          <w:p w:rsidR="6C87F64A" w:rsidP="2510356F" w:rsidRDefault="6C87F64A" w14:paraId="6458206F" w14:textId="161EEDE7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6C87F64A">
              <w:rPr>
                <w:sz w:val="16"/>
                <w:szCs w:val="16"/>
              </w:rPr>
              <w:t>Homologação</w:t>
            </w:r>
          </w:p>
        </w:tc>
      </w:tr>
      <w:tr w:rsidR="068FDBE4" w:rsidTr="2510356F" w14:paraId="0644537E">
        <w:trPr>
          <w:trHeight w:val="300"/>
        </w:trPr>
        <w:tc>
          <w:tcPr>
            <w:tcW w:w="2970" w:type="dxa"/>
            <w:tcMar/>
          </w:tcPr>
          <w:p w:rsidR="068FDBE4" w:rsidP="068FDBE4" w:rsidRDefault="068FDBE4" w14:paraId="16598883" w14:textId="0E8B448C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6C87F64A">
              <w:rPr>
                <w:sz w:val="16"/>
                <w:szCs w:val="16"/>
              </w:rPr>
              <w:t>Pacajá - PA</w:t>
            </w:r>
          </w:p>
        </w:tc>
        <w:tc>
          <w:tcPr>
            <w:tcW w:w="4130" w:type="dxa"/>
            <w:tcMar/>
          </w:tcPr>
          <w:p w:rsidR="0905E294" w:rsidP="068FDBE4" w:rsidRDefault="0905E294" w14:paraId="4F49248E" w14:textId="5B5964D2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457DC708">
              <w:rPr>
                <w:sz w:val="16"/>
                <w:szCs w:val="16"/>
              </w:rPr>
              <w:t>https://www.janelaunica.srv.br:8443/wsju/v09/NfseWS</w:t>
            </w:r>
          </w:p>
        </w:tc>
        <w:tc>
          <w:tcPr>
            <w:tcW w:w="4240" w:type="dxa"/>
            <w:tcMar/>
          </w:tcPr>
          <w:p w:rsidR="457DC708" w:rsidP="2510356F" w:rsidRDefault="457DC708" w14:paraId="72DA7FCC" w14:textId="607B1706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457DC708">
              <w:rPr>
                <w:sz w:val="16"/>
                <w:szCs w:val="16"/>
              </w:rPr>
              <w:t>https://www.janelaunica.net.br:8443/wsju/v09/NfseWS</w:t>
            </w:r>
          </w:p>
        </w:tc>
      </w:tr>
    </w:tbl>
    <w:p w:rsidR="068FDBE4" w:rsidP="068FDBE4" w:rsidRDefault="068FDBE4" w14:paraId="03D757CD" w14:textId="69C0C8BB">
      <w:pPr>
        <w:pStyle w:val="Normal"/>
        <w:rPr>
          <w:sz w:val="24"/>
          <w:szCs w:val="24"/>
        </w:rPr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400" w:type="dxa"/>
        <w:tblLayout w:type="fixed"/>
        <w:tblLook w:val="06A0" w:firstRow="1" w:lastRow="0" w:firstColumn="1" w:lastColumn="0" w:noHBand="1" w:noVBand="1"/>
      </w:tblPr>
      <w:tblGrid>
        <w:gridCol w:w="1900"/>
        <w:gridCol w:w="1900"/>
        <w:gridCol w:w="1900"/>
        <w:gridCol w:w="2080"/>
        <w:gridCol w:w="2045"/>
        <w:gridCol w:w="1575"/>
      </w:tblGrid>
      <w:tr w:rsidR="0081C07E" w:rsidTr="2510356F" w14:paraId="75A2A765">
        <w:trPr>
          <w:trHeight w:val="300"/>
        </w:trPr>
        <w:tc>
          <w:tcPr>
            <w:tcW w:w="1900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1900" w:type="dxa"/>
            <w:shd w:val="clear" w:color="auto" w:fill="DAE9F7" w:themeFill="text2" w:themeFillTint="1A"/>
            <w:tcMar/>
          </w:tcPr>
          <w:p w:rsidR="2CEDAB05" w:rsidP="0081C07E" w:rsidRDefault="2CEDAB05" w14:paraId="66E00227" w14:textId="50DEA6A9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780F6494">
              <w:rPr>
                <w:sz w:val="16"/>
                <w:szCs w:val="16"/>
              </w:rPr>
              <w:t>TransmiteWebservice</w:t>
            </w:r>
          </w:p>
        </w:tc>
        <w:tc>
          <w:tcPr>
            <w:tcW w:w="1900" w:type="dxa"/>
            <w:shd w:val="clear" w:color="auto" w:fill="DAE9F7" w:themeFill="text2" w:themeFillTint="1A"/>
            <w:tcMar/>
          </w:tcPr>
          <w:p w:rsidR="2A19595C" w:rsidP="0081C07E" w:rsidRDefault="2A19595C" w14:paraId="13CF02B6" w14:textId="2560C49E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780F6494">
              <w:rPr>
                <w:sz w:val="16"/>
                <w:szCs w:val="16"/>
              </w:rPr>
              <w:t>EnviarSubitens</w:t>
            </w:r>
          </w:p>
        </w:tc>
        <w:tc>
          <w:tcPr>
            <w:tcW w:w="2080" w:type="dxa"/>
            <w:shd w:val="clear" w:color="auto" w:fill="DAE9F7" w:themeFill="text2" w:themeFillTint="1A"/>
            <w:tcMar/>
          </w:tcPr>
          <w:p w:rsidR="0F3A4778" w:rsidP="0081C07E" w:rsidRDefault="0F3A4778" w14:paraId="13980BD1" w14:textId="1B5A2A40">
            <w:pPr>
              <w:jc w:val="center"/>
            </w:pPr>
            <w:r w:rsidRPr="2510356F" w:rsidR="780F649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NaoEnviarValoresZerados</w:t>
            </w:r>
          </w:p>
        </w:tc>
        <w:tc>
          <w:tcPr>
            <w:tcW w:w="2045" w:type="dxa"/>
            <w:shd w:val="clear" w:color="auto" w:fill="DAE9F7" w:themeFill="text2" w:themeFillTint="1A"/>
            <w:tcMar/>
          </w:tcPr>
          <w:p w:rsidR="0F3A4778" w:rsidP="2510356F" w:rsidRDefault="0F3A4778" w14:paraId="34043D6A" w14:textId="1A881E82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2510356F" w:rsidR="0E95EC0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EnviarQuantidadeInteiro</w:t>
            </w:r>
          </w:p>
        </w:tc>
        <w:tc>
          <w:tcPr>
            <w:tcW w:w="1575" w:type="dxa"/>
            <w:shd w:val="clear" w:color="auto" w:fill="DAE9F7" w:themeFill="text2" w:themeFillTint="1A"/>
            <w:tcMar/>
          </w:tcPr>
          <w:p w:rsidR="0F3A4778" w:rsidP="2510356F" w:rsidRDefault="0F3A4778" w14:paraId="1B00527A" w14:textId="0C346A8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2510356F" w:rsidR="0E95EC0B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TimeStamp</w:t>
            </w:r>
          </w:p>
        </w:tc>
      </w:tr>
      <w:tr w:rsidR="0081C07E" w:rsidTr="2510356F" w14:paraId="1270AB57">
        <w:trPr>
          <w:trHeight w:val="300"/>
        </w:trPr>
        <w:tc>
          <w:tcPr>
            <w:tcW w:w="1900" w:type="dxa"/>
            <w:tcMar/>
          </w:tcPr>
          <w:p w:rsidR="2A19595C" w:rsidP="0081C07E" w:rsidRDefault="2A19595C" w14:paraId="12B51C61" w14:textId="07781426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0B892F1E">
              <w:rPr>
                <w:sz w:val="16"/>
                <w:szCs w:val="16"/>
              </w:rPr>
              <w:t>Pacajá - PA</w:t>
            </w:r>
          </w:p>
        </w:tc>
        <w:tc>
          <w:tcPr>
            <w:tcW w:w="1900" w:type="dxa"/>
            <w:tcMar/>
          </w:tcPr>
          <w:p w:rsidR="6B6CE0D0" w:rsidP="0081C07E" w:rsidRDefault="6B6CE0D0" w14:paraId="4A7EAC62" w14:textId="6FBE84DA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900" w:type="dxa"/>
            <w:tcMar/>
          </w:tcPr>
          <w:p w:rsidR="6B6CE0D0" w:rsidP="0081C07E" w:rsidRDefault="6B6CE0D0" w14:paraId="3B095552" w14:textId="5211C78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2080" w:type="dxa"/>
            <w:tcMar/>
          </w:tcPr>
          <w:p w:rsidR="6B6CE0D0" w:rsidP="0081C07E" w:rsidRDefault="6B6CE0D0" w14:paraId="7069B59D" w14:textId="4BDD6A5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2045" w:type="dxa"/>
            <w:tcMar/>
          </w:tcPr>
          <w:p w:rsidR="6B6CE0D0" w:rsidP="0081C07E" w:rsidRDefault="6B6CE0D0" w14:paraId="02668945" w14:textId="5940904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575" w:type="dxa"/>
            <w:tcMar/>
          </w:tcPr>
          <w:p w:rsidR="6B6CE0D0" w:rsidP="2510356F" w:rsidRDefault="6B6CE0D0" w14:paraId="72821683" w14:textId="7D5A592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2510356F" w:rsidR="5A634C33">
              <w:rPr>
                <w:sz w:val="16"/>
                <w:szCs w:val="16"/>
              </w:rPr>
              <w:t>-</w:t>
            </w:r>
          </w:p>
        </w:tc>
      </w:tr>
    </w:tbl>
    <w:p w:rsidR="2510356F" w:rsidRDefault="2510356F" w14:paraId="1D052F6A" w14:textId="59B79774"/>
    <w:p w:rsidR="0081C07E" w:rsidP="0081C07E" w:rsidRDefault="0081C07E" w14:paraId="65D4B311" w14:textId="22AD6DFC">
      <w:pPr>
        <w:jc w:val="center"/>
        <w:rPr>
          <w:sz w:val="14"/>
          <w:szCs w:val="14"/>
        </w:rPr>
      </w:pPr>
    </w:p>
    <w:p w:rsidR="0081C07E" w:rsidP="0081C07E" w:rsidRDefault="0081C07E" w14:paraId="48DC0BB0" w14:textId="2971FFDB">
      <w:pPr>
        <w:pStyle w:val="Normal"/>
        <w:jc w:val="center"/>
        <w:rPr>
          <w:sz w:val="14"/>
          <w:szCs w:val="14"/>
        </w:rPr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2510356F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2510356F" w14:paraId="65AD936B">
        <w:trPr>
          <w:trHeight w:val="300"/>
        </w:trPr>
        <w:tc>
          <w:tcPr>
            <w:tcW w:w="2568" w:type="dxa"/>
            <w:tcMar/>
            <w:vAlign w:val="center"/>
          </w:tcPr>
          <w:p w:rsidR="2AC8BA0A" w:rsidP="2510356F" w:rsidRDefault="2AC8BA0A" w14:paraId="0AF6CFC5" w14:textId="50DEA6A9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41E97CE5">
              <w:rPr>
                <w:sz w:val="16"/>
                <w:szCs w:val="16"/>
              </w:rPr>
              <w:t>TransmiteWebservice</w:t>
            </w:r>
          </w:p>
          <w:p w:rsidR="2AC8BA0A" w:rsidP="0081C07E" w:rsidRDefault="2AC8BA0A" w14:paraId="2C45BBE1" w14:textId="0B38A8AD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660FBE25" w14:textId="5AE8506A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2AC8BA0A" w:rsidP="2510356F" w:rsidRDefault="2AC8BA0A" w14:paraId="11B4F93C" w14:textId="2B63F2D0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Efetua as operações de envio e consulta, corrigindo o problema</w:t>
            </w:r>
          </w:p>
          <w:p w:rsidR="2AC8BA0A" w:rsidP="2510356F" w:rsidRDefault="2AC8BA0A" w14:paraId="01E45D98" w14:textId="7ECCB007">
            <w:pPr>
              <w:pStyle w:val="Normal"/>
              <w:bidi w:val="0"/>
              <w:jc w:val="center"/>
            </w:pP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"The </w:t>
            </w: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message</w:t>
            </w: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</w:t>
            </w: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has</w:t>
            </w: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</w:t>
            </w: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expired</w:t>
            </w:r>
            <w:r w:rsidRPr="2510356F" w:rsidR="2AB368C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"</w:t>
            </w:r>
          </w:p>
        </w:tc>
      </w:tr>
      <w:tr w:rsidR="0081C07E" w:rsidTr="2510356F" w14:paraId="7D1224BC">
        <w:trPr>
          <w:trHeight w:val="300"/>
        </w:trPr>
        <w:tc>
          <w:tcPr>
            <w:tcW w:w="2568" w:type="dxa"/>
            <w:tcMar/>
            <w:vAlign w:val="center"/>
          </w:tcPr>
          <w:p w:rsidR="2AC8BA0A" w:rsidP="2510356F" w:rsidRDefault="2AC8BA0A" w14:paraId="67960B70" w14:textId="2560C49E">
            <w:pPr>
              <w:pStyle w:val="Normal"/>
              <w:jc w:val="center"/>
              <w:rPr>
                <w:sz w:val="16"/>
                <w:szCs w:val="16"/>
              </w:rPr>
            </w:pPr>
            <w:r w:rsidRPr="2510356F" w:rsidR="15841104">
              <w:rPr>
                <w:sz w:val="16"/>
                <w:szCs w:val="16"/>
              </w:rPr>
              <w:t>EnviarSubitens</w:t>
            </w:r>
          </w:p>
          <w:p w:rsidR="2AC8BA0A" w:rsidP="0081C07E" w:rsidRDefault="2AC8BA0A" w14:paraId="4E3C9754" w14:textId="5B6BEEF4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371A02D8" w14:textId="6F17DE9D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2AC8BA0A" w:rsidP="2510356F" w:rsidRDefault="2AC8BA0A" w14:paraId="679D1ADB" w14:textId="320A0B83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5421ED38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Permitido o envio dos itens de serviço separadamente</w:t>
            </w:r>
          </w:p>
          <w:p w:rsidR="2AC8BA0A" w:rsidP="2510356F" w:rsidRDefault="2AC8BA0A" w14:paraId="56315EE1" w14:textId="500DC4F5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5421ED38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Arquivo de exemplo: </w:t>
            </w:r>
            <w:hyperlink r:id="R197f203e6b2d4c9a">
              <w:r w:rsidRPr="2510356F" w:rsidR="5421ED38">
                <w:rPr>
                  <w:rStyle w:val="Hyperlink"/>
                  <w:rFonts w:ascii="Aptos" w:hAnsi="Aptos" w:eastAsia="Aptos" w:cs="Aptos"/>
                  <w:noProof w:val="0"/>
                  <w:sz w:val="14"/>
                  <w:szCs w:val="14"/>
                  <w:lang w:val="pt-BR"/>
                </w:rPr>
                <w:t>https://maiati.atlassian.net/wiki/spaces/MDI/pages/1948155905/Exemplos+de+XML</w:t>
              </w:r>
            </w:hyperlink>
          </w:p>
          <w:p w:rsidR="2AC8BA0A" w:rsidP="2510356F" w:rsidRDefault="2AC8BA0A" w14:paraId="3DBE10B7" w14:textId="60DB67A5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7580A1F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Exemplo:</w:t>
            </w:r>
          </w:p>
          <w:p w:rsidR="2AC8BA0A" w:rsidP="0081C07E" w:rsidRDefault="2AC8BA0A" w14:paraId="04228441" w14:textId="4A330440">
            <w:pPr>
              <w:bidi w:val="0"/>
              <w:jc w:val="center"/>
            </w:pPr>
            <w:r w:rsidR="7580A1F7">
              <w:drawing>
                <wp:inline wp14:editId="5F2BDC8C" wp14:anchorId="38BE931D">
                  <wp:extent cx="1935258" cy="1058533"/>
                  <wp:effectExtent l="0" t="0" r="0" b="0"/>
                  <wp:docPr id="213555819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b85cb41ccbb48e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258" cy="1058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C07E" w:rsidTr="2510356F" w14:paraId="3B83C547">
        <w:trPr>
          <w:trHeight w:val="300"/>
        </w:trPr>
        <w:tc>
          <w:tcPr>
            <w:tcW w:w="2568" w:type="dxa"/>
            <w:tcMar/>
            <w:vAlign w:val="center"/>
          </w:tcPr>
          <w:p w:rsidR="2AC8BA0A" w:rsidP="2510356F" w:rsidRDefault="2AC8BA0A" w14:paraId="2C6DB6C8" w14:textId="1B5A2A40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2510356F" w:rsidR="4674596C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NaoEnviarValoresZerados</w:t>
            </w:r>
          </w:p>
          <w:p w:rsidR="2AC8BA0A" w:rsidP="0081C07E" w:rsidRDefault="2AC8BA0A" w14:paraId="5D4662DD" w14:textId="4E93F8B3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1706749D" w14:textId="44B2A343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2AC8BA0A" w:rsidP="0081C07E" w:rsidRDefault="2AC8BA0A" w14:paraId="332967F3" w14:textId="65F62B95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73D8A1F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Ao receber o valor "sim" não serializa as </w:t>
            </w:r>
            <w:r w:rsidRPr="2510356F" w:rsidR="73D8A1F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tags</w:t>
            </w:r>
            <w:r w:rsidRPr="2510356F" w:rsidR="73D8A1F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de impostos e retenções que possuem valor zero (0.00).</w:t>
            </w:r>
          </w:p>
        </w:tc>
      </w:tr>
      <w:tr w:rsidR="0081C07E" w:rsidTr="2510356F" w14:paraId="19521FC0">
        <w:trPr>
          <w:trHeight w:val="300"/>
        </w:trPr>
        <w:tc>
          <w:tcPr>
            <w:tcW w:w="2568" w:type="dxa"/>
            <w:tcMar/>
            <w:vAlign w:val="center"/>
          </w:tcPr>
          <w:p w:rsidR="2AC8BA0A" w:rsidP="2510356F" w:rsidRDefault="2AC8BA0A" w14:paraId="54EA7FD3" w14:textId="1A881E82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2510356F" w:rsidR="4482854E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EnviarQuantidadeInteiro</w:t>
            </w:r>
          </w:p>
          <w:p w:rsidR="2AC8BA0A" w:rsidP="0081C07E" w:rsidRDefault="2AC8BA0A" w14:paraId="53007AEE" w14:textId="489EE632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5DE08A7B" w14:textId="50451CEE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2510356F" w:rsidR="4482854E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2AC8BA0A" w:rsidP="2510356F" w:rsidRDefault="2AC8BA0A" w14:paraId="36BD9166" w14:textId="145CD661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1FDDB63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ao receber o valor "sim" trunca o valor da tag &lt;quantidade&gt; nos subitens</w:t>
            </w:r>
          </w:p>
          <w:p w:rsidR="2AC8BA0A" w:rsidP="2510356F" w:rsidRDefault="2AC8BA0A" w14:paraId="05F34686" w14:textId="0EE26C93">
            <w:pPr>
              <w:pStyle w:val="Normal"/>
              <w:bidi w:val="0"/>
              <w:jc w:val="center"/>
            </w:pPr>
            <w:r w:rsidRPr="2510356F" w:rsidR="1FDDB63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Exemplo:</w:t>
            </w:r>
            <w:r w:rsidRPr="2510356F" w:rsidR="1FDDB63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</w:t>
            </w:r>
          </w:p>
          <w:p w:rsidR="2AC8BA0A" w:rsidP="2510356F" w:rsidRDefault="2AC8BA0A" w14:paraId="1DF06069" w14:textId="6F2A9EBE">
            <w:pPr>
              <w:pStyle w:val="Normal"/>
              <w:bidi w:val="0"/>
              <w:jc w:val="center"/>
            </w:pPr>
            <w:r w:rsidRPr="2510356F" w:rsidR="1FDDB63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Quantidade recebida no XML Linx: 1.00</w:t>
            </w:r>
          </w:p>
          <w:p w:rsidR="2AC8BA0A" w:rsidP="2510356F" w:rsidRDefault="2AC8BA0A" w14:paraId="77D786F2" w14:textId="710678E6">
            <w:pPr>
              <w:pStyle w:val="Normal"/>
              <w:bidi w:val="0"/>
              <w:jc w:val="center"/>
            </w:pPr>
            <w:r w:rsidRPr="2510356F" w:rsidR="1FDDB63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Resultado após conversão: 1</w:t>
            </w:r>
          </w:p>
        </w:tc>
      </w:tr>
      <w:tr w:rsidR="0081C07E" w:rsidTr="2510356F" w14:paraId="5B717F74">
        <w:trPr>
          <w:trHeight w:val="300"/>
        </w:trPr>
        <w:tc>
          <w:tcPr>
            <w:tcW w:w="2568" w:type="dxa"/>
            <w:tcMar/>
            <w:vAlign w:val="center"/>
          </w:tcPr>
          <w:p w:rsidR="2AC8BA0A" w:rsidP="2510356F" w:rsidRDefault="2AC8BA0A" w14:paraId="71508385" w14:textId="0A560F3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2510356F" w:rsidR="4482854E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TimeStamp</w:t>
            </w: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478E06B4" w14:textId="14B95A04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2510356F" w:rsidR="1A5222AC">
              <w:rPr>
                <w:sz w:val="14"/>
                <w:szCs w:val="14"/>
              </w:rPr>
              <w:t>03:01:00</w:t>
            </w:r>
          </w:p>
        </w:tc>
        <w:tc>
          <w:tcPr>
            <w:tcW w:w="7419" w:type="dxa"/>
            <w:tcMar/>
            <w:vAlign w:val="center"/>
          </w:tcPr>
          <w:p w:rsidR="2AC8BA0A" w:rsidP="2510356F" w:rsidRDefault="2AC8BA0A" w14:paraId="31FC17B3" w14:textId="4E5AF560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2510356F" w:rsidR="1A5222AC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E um validador de segurança onde especifica quanto tempo a nota poderá ser enviada, como uma diferença de 3 horas para homologação e 3:01 em produção, que já é enviado por padrão com essa diferença. (</w:t>
            </w:r>
          </w:p>
        </w:tc>
      </w:tr>
      <w:tr w:rsidR="0081C07E" w:rsidTr="2510356F" w14:paraId="47AA1438">
        <w:trPr>
          <w:trHeight w:val="300"/>
        </w:trPr>
        <w:tc>
          <w:tcPr>
            <w:tcW w:w="2568" w:type="dxa"/>
            <w:tcMar/>
            <w:vAlign w:val="center"/>
          </w:tcPr>
          <w:p w:rsidR="2AC8BA0A" w:rsidP="0081C07E" w:rsidRDefault="2AC8BA0A" w14:paraId="0966EE44" w14:textId="59C6370F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46F140AE" w14:textId="0FF3EE67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419" w:type="dxa"/>
            <w:tcMar/>
            <w:vAlign w:val="center"/>
          </w:tcPr>
          <w:p w:rsidR="1C55977B" w:rsidP="0081C07E" w:rsidRDefault="1C55977B" w14:paraId="2EF28DA5" w14:textId="02944EE8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</w:p>
        </w:tc>
      </w:tr>
      <w:tr w:rsidR="0081C07E" w:rsidTr="2510356F" w14:paraId="74AA63F0">
        <w:trPr>
          <w:trHeight w:val="300"/>
        </w:trPr>
        <w:tc>
          <w:tcPr>
            <w:tcW w:w="2568" w:type="dxa"/>
            <w:tcMar/>
            <w:vAlign w:val="center"/>
          </w:tcPr>
          <w:p w:rsidR="2AC8BA0A" w:rsidP="0081C07E" w:rsidRDefault="2AC8BA0A" w14:paraId="25DBC90A" w14:textId="63C58228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0081C07E" w:rsidRDefault="2AC8BA0A" w14:paraId="53CF7881" w14:textId="5CE40AF4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419" w:type="dxa"/>
            <w:tcMar/>
            <w:vAlign w:val="center"/>
          </w:tcPr>
          <w:p w:rsidR="3265DE28" w:rsidP="2510356F" w:rsidRDefault="3265DE28" w14:paraId="496C9ACD" w14:textId="6AD69BA6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</w:p>
        </w:tc>
      </w:tr>
    </w:tbl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90e3fe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276A19"/>
    <w:rsid w:val="0081C07E"/>
    <w:rsid w:val="03E4E1D9"/>
    <w:rsid w:val="04286701"/>
    <w:rsid w:val="04F23E81"/>
    <w:rsid w:val="050D577D"/>
    <w:rsid w:val="0551A257"/>
    <w:rsid w:val="061F6EF8"/>
    <w:rsid w:val="06395BA2"/>
    <w:rsid w:val="068FDBE4"/>
    <w:rsid w:val="074C175E"/>
    <w:rsid w:val="0905E294"/>
    <w:rsid w:val="0B892F1E"/>
    <w:rsid w:val="0CD666F6"/>
    <w:rsid w:val="0D14ED97"/>
    <w:rsid w:val="0E245DEE"/>
    <w:rsid w:val="0E95EC0B"/>
    <w:rsid w:val="0F3A4778"/>
    <w:rsid w:val="0F741C45"/>
    <w:rsid w:val="118C3085"/>
    <w:rsid w:val="128FFA82"/>
    <w:rsid w:val="12916F9F"/>
    <w:rsid w:val="1480AEFF"/>
    <w:rsid w:val="15841104"/>
    <w:rsid w:val="158B1136"/>
    <w:rsid w:val="17E513EA"/>
    <w:rsid w:val="17F1CCFB"/>
    <w:rsid w:val="18B92B56"/>
    <w:rsid w:val="1A0A779F"/>
    <w:rsid w:val="1A0E7D82"/>
    <w:rsid w:val="1A15D52D"/>
    <w:rsid w:val="1A5222AC"/>
    <w:rsid w:val="1B60C24D"/>
    <w:rsid w:val="1B60C24D"/>
    <w:rsid w:val="1C349A77"/>
    <w:rsid w:val="1C55977B"/>
    <w:rsid w:val="1F25C520"/>
    <w:rsid w:val="1FDDB633"/>
    <w:rsid w:val="2472B702"/>
    <w:rsid w:val="2510356F"/>
    <w:rsid w:val="26A7A567"/>
    <w:rsid w:val="2A19595C"/>
    <w:rsid w:val="2AB368C7"/>
    <w:rsid w:val="2AC8BA0A"/>
    <w:rsid w:val="2ACA6A40"/>
    <w:rsid w:val="2C32040A"/>
    <w:rsid w:val="2C992B8A"/>
    <w:rsid w:val="2CEDAB05"/>
    <w:rsid w:val="2DE7AE71"/>
    <w:rsid w:val="2F39FB88"/>
    <w:rsid w:val="3265DE28"/>
    <w:rsid w:val="32A5C4A5"/>
    <w:rsid w:val="366C093F"/>
    <w:rsid w:val="39DEC06E"/>
    <w:rsid w:val="3B824580"/>
    <w:rsid w:val="3BE66460"/>
    <w:rsid w:val="3D75A5D0"/>
    <w:rsid w:val="41A35023"/>
    <w:rsid w:val="41E97CE5"/>
    <w:rsid w:val="423E874A"/>
    <w:rsid w:val="4482854E"/>
    <w:rsid w:val="457DC708"/>
    <w:rsid w:val="45AAA9E3"/>
    <w:rsid w:val="4674596C"/>
    <w:rsid w:val="49CA8901"/>
    <w:rsid w:val="4B7428D4"/>
    <w:rsid w:val="4BFB8D99"/>
    <w:rsid w:val="4CAFCE77"/>
    <w:rsid w:val="4DCC4E3D"/>
    <w:rsid w:val="4E4698D6"/>
    <w:rsid w:val="5233ED2E"/>
    <w:rsid w:val="53A14C14"/>
    <w:rsid w:val="5421ED38"/>
    <w:rsid w:val="55E7A4DF"/>
    <w:rsid w:val="59C7415E"/>
    <w:rsid w:val="5A634C33"/>
    <w:rsid w:val="5A9C4EAC"/>
    <w:rsid w:val="5AAB8282"/>
    <w:rsid w:val="5E7D37ED"/>
    <w:rsid w:val="5FA52FBF"/>
    <w:rsid w:val="60F3B52A"/>
    <w:rsid w:val="61D05A8D"/>
    <w:rsid w:val="627778C5"/>
    <w:rsid w:val="63EC1E27"/>
    <w:rsid w:val="65EBCC8C"/>
    <w:rsid w:val="65EDE809"/>
    <w:rsid w:val="68A6BEF7"/>
    <w:rsid w:val="68B28F96"/>
    <w:rsid w:val="69C22A9E"/>
    <w:rsid w:val="6A84A8C9"/>
    <w:rsid w:val="6AD1B955"/>
    <w:rsid w:val="6B6CE0D0"/>
    <w:rsid w:val="6BA90F2E"/>
    <w:rsid w:val="6C87F64A"/>
    <w:rsid w:val="6CA8E979"/>
    <w:rsid w:val="702D4397"/>
    <w:rsid w:val="716FA8E7"/>
    <w:rsid w:val="721C5A22"/>
    <w:rsid w:val="73D8A1FE"/>
    <w:rsid w:val="7580A1F7"/>
    <w:rsid w:val="764EF9A2"/>
    <w:rsid w:val="76556F90"/>
    <w:rsid w:val="76A8E0B4"/>
    <w:rsid w:val="777E7AE8"/>
    <w:rsid w:val="77A00B14"/>
    <w:rsid w:val="77F35ECA"/>
    <w:rsid w:val="780F6494"/>
    <w:rsid w:val="7D35F16D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uiPriority w:val="99"/>
    <w:name w:val="Hyperlink"/>
    <w:basedOn w:val="DefaultParagraphFont"/>
    <w:unhideWhenUsed/>
    <w:rsid w:val="2510356F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Relationship Type="http://schemas.openxmlformats.org/officeDocument/2006/relationships/hyperlink" Target="https://maiati.atlassian.net/wiki/spaces/MDI/pages/1948155905/Exemplos+de+XML" TargetMode="External" Id="R197f203e6b2d4c9a" /><Relationship Type="http://schemas.openxmlformats.org/officeDocument/2006/relationships/image" Target="/media/image.png" Id="R0b85cb41ccbb48e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2025-07-04T18:26:21.2338747Z</dcterms:modified>
  <dc:creator>Breno Souza De Araújo</dc:creator>
  <lastModifiedBy>Breno Souza De Araújo</lastModifiedBy>
</coreProperties>
</file>