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77F35ECA" w:rsidP="0081C07E" w:rsidRDefault="77F35ECA" w14:paraId="5FE1B36A" w14:textId="25FEDBA8">
      <w:pPr>
        <w:pStyle w:val="Normal"/>
        <w:jc w:val="center"/>
        <w:rPr>
          <w:b w:val="1"/>
          <w:bCs w:val="1"/>
        </w:rPr>
      </w:pPr>
      <w:r w:rsidRPr="21847083" w:rsidR="77F35ECA">
        <w:rPr>
          <w:b w:val="1"/>
          <w:bCs w:val="1"/>
        </w:rPr>
        <w:t xml:space="preserve">Informações gerais do plugin </w:t>
      </w:r>
      <w:r w:rsidRPr="21847083" w:rsidR="5DB1E0B9">
        <w:rPr>
          <w:b w:val="1"/>
          <w:bCs w:val="1"/>
        </w:rPr>
        <w:t>fiorilli</w:t>
      </w:r>
    </w:p>
    <w:p w:rsidR="0081C07E" w:rsidP="0081C07E" w:rsidRDefault="0081C07E" w14:paraId="53C71AFC" w14:textId="71BCF76A">
      <w:pPr>
        <w:pStyle w:val="Normal"/>
        <w:jc w:val="center"/>
        <w:rPr>
          <w:b w:val="1"/>
          <w:bCs w:val="1"/>
        </w:rPr>
      </w:pPr>
    </w:p>
    <w:p w:rsidR="77F35ECA" w:rsidP="0081C07E" w:rsidRDefault="77F35ECA" w14:paraId="41242DC2" w14:textId="3DA86A76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 xml:space="preserve">A versão do </w:t>
      </w:r>
      <w:r w:rsidRPr="0081C07E" w:rsidR="77F35ECA">
        <w:rPr>
          <w:sz w:val="18"/>
          <w:szCs w:val="18"/>
        </w:rPr>
        <w:t>IntegradorNFSe</w:t>
      </w:r>
      <w:r w:rsidRPr="0081C07E" w:rsidR="77F35ECA">
        <w:rPr>
          <w:sz w:val="18"/>
          <w:szCs w:val="18"/>
        </w:rPr>
        <w:t xml:space="preserve"> deve ser igual ou superior a v1.18 de 23/05/2022</w:t>
      </w:r>
    </w:p>
    <w:p w:rsidR="77F35ECA" w:rsidP="0081C07E" w:rsidRDefault="77F35ECA" w14:paraId="56101BA7" w14:textId="2242DB1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O processo de comunicação deste plugin se dá através de Web Service.</w:t>
      </w:r>
    </w:p>
    <w:p w:rsidR="77F35ECA" w:rsidP="0081C07E" w:rsidRDefault="77F35ECA" w14:paraId="0C1A8456" w14:textId="25C3AC97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81C07E" w:rsidR="77F35ECA">
        <w:rPr>
          <w:sz w:val="18"/>
          <w:szCs w:val="18"/>
        </w:rPr>
        <w:t>Este plugin possui o processo de cancelamento via Web Service, também é possível realizar o cancelamento via portal da prefeitura.</w:t>
      </w:r>
    </w:p>
    <w:p w:rsidR="068FDBE4" w:rsidP="21847083" w:rsidRDefault="068FDBE4" w14:paraId="556627E2" w14:textId="133909C0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1847083" w:rsidR="77F35ECA">
        <w:rPr>
          <w:sz w:val="18"/>
          <w:szCs w:val="18"/>
        </w:rPr>
        <w:t>Devem ser informados em Credenciais, o Usuário e Senha utilizados para o envio de notas à prefeitura.</w:t>
      </w:r>
    </w:p>
    <w:p w:rsidR="36859AA4" w:rsidP="21847083" w:rsidRDefault="36859AA4" w14:paraId="7FF4DEBB" w14:textId="07326A45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21847083" w:rsidR="36859AA4">
        <w:rPr>
          <w:sz w:val="18"/>
          <w:szCs w:val="18"/>
        </w:rPr>
        <w:t xml:space="preserve"> Este plugin possui o processo de substituição de NFS-e, para o funcionamento do processo, gera o arquivo na pasta lotes\&lt;</w:t>
      </w:r>
      <w:r w:rsidRPr="21847083" w:rsidR="36859AA4">
        <w:rPr>
          <w:sz w:val="18"/>
          <w:szCs w:val="18"/>
        </w:rPr>
        <w:t>cnpj</w:t>
      </w:r>
      <w:r w:rsidRPr="21847083" w:rsidR="36859AA4">
        <w:rPr>
          <w:sz w:val="18"/>
          <w:szCs w:val="18"/>
        </w:rPr>
        <w:t>&gt;\&lt;</w:t>
      </w:r>
      <w:r w:rsidRPr="21847083" w:rsidR="36859AA4">
        <w:rPr>
          <w:sz w:val="18"/>
          <w:szCs w:val="18"/>
        </w:rPr>
        <w:t>cnpj</w:t>
      </w:r>
      <w:r w:rsidRPr="21847083" w:rsidR="36859AA4">
        <w:rPr>
          <w:sz w:val="18"/>
          <w:szCs w:val="18"/>
        </w:rPr>
        <w:t>&gt;.&lt;</w:t>
      </w:r>
      <w:r w:rsidRPr="21847083" w:rsidR="36859AA4">
        <w:rPr>
          <w:sz w:val="18"/>
          <w:szCs w:val="18"/>
        </w:rPr>
        <w:t>numRps</w:t>
      </w:r>
      <w:r w:rsidRPr="21847083" w:rsidR="36859AA4">
        <w:rPr>
          <w:sz w:val="18"/>
          <w:szCs w:val="18"/>
        </w:rPr>
        <w:t>&gt;.&lt;</w:t>
      </w:r>
      <w:r w:rsidRPr="21847083" w:rsidR="36859AA4">
        <w:rPr>
          <w:sz w:val="18"/>
          <w:szCs w:val="18"/>
        </w:rPr>
        <w:t>serie&gt; com o número da nota gerada para ser utilizado no processo de substituição de notas.</w:t>
      </w:r>
    </w:p>
    <w:p w:rsidR="4CAFCE77" w:rsidP="068FDBE4" w:rsidRDefault="4CAFCE77" w14:paraId="61C16D6C" w14:textId="0F5DFB77">
      <w:pPr>
        <w:pStyle w:val="Normal"/>
        <w:jc w:val="center"/>
        <w:rPr>
          <w:b w:val="1"/>
          <w:bCs w:val="1"/>
        </w:rPr>
      </w:pPr>
      <w:r w:rsidRPr="068FDBE4" w:rsidR="4CAFCE77">
        <w:rPr>
          <w:b w:val="1"/>
          <w:bCs w:val="1"/>
        </w:rPr>
        <w:t xml:space="preserve">Tabela de </w:t>
      </w:r>
      <w:r w:rsidRPr="068FDBE4" w:rsidR="4CAFCE77">
        <w:rPr>
          <w:b w:val="1"/>
          <w:bCs w:val="1"/>
        </w:rPr>
        <w:t>URLs</w:t>
      </w:r>
      <w:r w:rsidRPr="068FDBE4" w:rsidR="4CAFCE77">
        <w:rPr>
          <w:b w:val="1"/>
          <w:bCs w:val="1"/>
        </w:rPr>
        <w:t xml:space="preserve"> por município</w:t>
      </w:r>
    </w:p>
    <w:tbl>
      <w:tblPr>
        <w:tblStyle w:val="TableGrid"/>
        <w:tblW w:w="11340" w:type="dxa"/>
        <w:tblLook w:val="06A0" w:firstRow="1" w:lastRow="0" w:firstColumn="1" w:lastColumn="0" w:noHBand="1" w:noVBand="1"/>
      </w:tblPr>
      <w:tblGrid>
        <w:gridCol w:w="1992"/>
        <w:gridCol w:w="4135"/>
        <w:gridCol w:w="5213"/>
      </w:tblGrid>
      <w:tr w:rsidR="068FDBE4" w:rsidTr="475245FE" w14:paraId="1E66AE2B">
        <w:trPr>
          <w:trHeight w:val="300"/>
        </w:trPr>
        <w:tc>
          <w:tcPr>
            <w:tcW w:w="1992" w:type="dxa"/>
            <w:shd w:val="clear" w:color="auto" w:fill="DAE9F7" w:themeFill="text2" w:themeFillTint="1A"/>
            <w:tcMar/>
          </w:tcPr>
          <w:p w:rsidR="068FDBE4" w:rsidP="068FDBE4" w:rsidRDefault="068FDBE4" w14:paraId="119EF2E3" w14:textId="4DC295D0">
            <w:pPr>
              <w:pStyle w:val="Normal"/>
              <w:jc w:val="center"/>
              <w:rPr>
                <w:sz w:val="16"/>
                <w:szCs w:val="16"/>
              </w:rPr>
            </w:pPr>
            <w:r w:rsidRPr="068FDBE4" w:rsidR="068FDBE4">
              <w:rPr>
                <w:sz w:val="16"/>
                <w:szCs w:val="16"/>
              </w:rPr>
              <w:t>Município - UF</w:t>
            </w:r>
          </w:p>
        </w:tc>
        <w:tc>
          <w:tcPr>
            <w:tcW w:w="4135" w:type="dxa"/>
            <w:shd w:val="clear" w:color="auto" w:fill="DAE9F7" w:themeFill="text2" w:themeFillTint="1A"/>
            <w:tcMar/>
          </w:tcPr>
          <w:p w:rsidR="4DCC4E3D" w:rsidP="068FDBE4" w:rsidRDefault="4DCC4E3D" w14:paraId="6FC61D12" w14:textId="0509756C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9D4F9DB">
              <w:rPr>
                <w:sz w:val="16"/>
                <w:szCs w:val="16"/>
              </w:rPr>
              <w:t xml:space="preserve">URL </w:t>
            </w:r>
            <w:r w:rsidRPr="21847083" w:rsidR="02C68B12">
              <w:rPr>
                <w:sz w:val="16"/>
                <w:szCs w:val="16"/>
              </w:rPr>
              <w:t>Produção</w:t>
            </w:r>
          </w:p>
        </w:tc>
        <w:tc>
          <w:tcPr>
            <w:tcW w:w="5213" w:type="dxa"/>
            <w:shd w:val="clear" w:color="auto" w:fill="DAE9F7" w:themeFill="text2" w:themeFillTint="1A"/>
            <w:tcMar/>
          </w:tcPr>
          <w:p w:rsidR="02C68B12" w:rsidP="21847083" w:rsidRDefault="02C68B12" w14:paraId="06B6303C" w14:textId="147EB675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02C68B12">
              <w:rPr>
                <w:sz w:val="16"/>
                <w:szCs w:val="16"/>
              </w:rPr>
              <w:t>URL homologação</w:t>
            </w:r>
          </w:p>
        </w:tc>
      </w:tr>
      <w:tr w:rsidR="068FDBE4" w:rsidTr="475245FE" w14:paraId="0644537E">
        <w:trPr>
          <w:trHeight w:val="300"/>
        </w:trPr>
        <w:tc>
          <w:tcPr>
            <w:tcW w:w="1992" w:type="dxa"/>
            <w:tcMar/>
          </w:tcPr>
          <w:p w:rsidR="068FDBE4" w:rsidP="068FDBE4" w:rsidRDefault="068FDBE4" w14:paraId="16598883" w14:textId="359AABAE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31181DC">
              <w:rPr>
                <w:sz w:val="16"/>
                <w:szCs w:val="16"/>
              </w:rPr>
              <w:t>Tres Lagoas - MS</w:t>
            </w:r>
          </w:p>
        </w:tc>
        <w:tc>
          <w:tcPr>
            <w:tcW w:w="4135" w:type="dxa"/>
            <w:tcMar/>
          </w:tcPr>
          <w:p w:rsidR="0905E294" w:rsidP="068FDBE4" w:rsidRDefault="0905E294" w14:paraId="4F49248E" w14:textId="05DB15D5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31181DC">
              <w:rPr>
                <w:sz w:val="16"/>
                <w:szCs w:val="16"/>
              </w:rPr>
              <w:t>http://pmtreslagoas.rcmsuporte.com.br:8085/IssWeb-ejb/IssWebWS/IssWebWS?wsdl</w:t>
            </w:r>
          </w:p>
        </w:tc>
        <w:tc>
          <w:tcPr>
            <w:tcW w:w="5213" w:type="dxa"/>
            <w:tcMar/>
          </w:tcPr>
          <w:p w:rsidR="1FB5E186" w:rsidP="21847083" w:rsidRDefault="1FB5E186" w14:paraId="0C47887B" w14:textId="4A4D51C2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1FB5E186">
              <w:rPr>
                <w:sz w:val="16"/>
                <w:szCs w:val="16"/>
              </w:rPr>
              <w:t>http://fi1.fiorilli.com.br:5663/IssWeb-ejb/IssWebWS/IssWebWS?wsdl</w:t>
            </w:r>
          </w:p>
        </w:tc>
      </w:tr>
      <w:tr w:rsidR="068FDBE4" w:rsidTr="475245FE" w14:paraId="66A77B72">
        <w:trPr>
          <w:trHeight w:val="300"/>
        </w:trPr>
        <w:tc>
          <w:tcPr>
            <w:tcW w:w="1992" w:type="dxa"/>
            <w:tcMar/>
          </w:tcPr>
          <w:p w:rsidR="068FDBE4" w:rsidP="068FDBE4" w:rsidRDefault="068FDBE4" w14:paraId="2E8233DB" w14:textId="344BA28B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56B8FD49">
              <w:rPr>
                <w:sz w:val="16"/>
                <w:szCs w:val="16"/>
              </w:rPr>
              <w:t>Cambui-MG</w:t>
            </w:r>
          </w:p>
        </w:tc>
        <w:tc>
          <w:tcPr>
            <w:tcW w:w="4135" w:type="dxa"/>
            <w:tcMar/>
          </w:tcPr>
          <w:p w:rsidR="627778C5" w:rsidP="068FDBE4" w:rsidRDefault="627778C5" w14:paraId="112F4071" w14:textId="7876F0B7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5E2F5042">
              <w:rPr>
                <w:sz w:val="16"/>
                <w:szCs w:val="16"/>
              </w:rPr>
              <w:t>https://nfe.sgpcloud.net:9070/IssWeb-ejb/IssWebWS/IssWebWS?wsdl</w:t>
            </w:r>
          </w:p>
        </w:tc>
        <w:tc>
          <w:tcPr>
            <w:tcW w:w="5213" w:type="dxa"/>
            <w:tcMar/>
          </w:tcPr>
          <w:p w:rsidR="13F78AA8" w:rsidP="21847083" w:rsidRDefault="13F78AA8" w14:paraId="0BE355DC" w14:textId="6E7C10B5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13F78AA8">
              <w:rPr>
                <w:sz w:val="16"/>
                <w:szCs w:val="16"/>
              </w:rPr>
              <w:t>-</w:t>
            </w:r>
          </w:p>
        </w:tc>
      </w:tr>
      <w:tr w:rsidR="068FDBE4" w:rsidTr="475245FE" w14:paraId="6025651C">
        <w:trPr>
          <w:trHeight w:val="300"/>
        </w:trPr>
        <w:tc>
          <w:tcPr>
            <w:tcW w:w="1992" w:type="dxa"/>
            <w:tcMar/>
          </w:tcPr>
          <w:p w:rsidR="068FDBE4" w:rsidP="068FDBE4" w:rsidRDefault="068FDBE4" w14:paraId="38C2C094" w14:textId="76418B6B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6F827DEB">
              <w:rPr>
                <w:sz w:val="16"/>
                <w:szCs w:val="16"/>
              </w:rPr>
              <w:t>Maruá-RS</w:t>
            </w:r>
          </w:p>
        </w:tc>
        <w:tc>
          <w:tcPr>
            <w:tcW w:w="4135" w:type="dxa"/>
            <w:tcMar/>
          </w:tcPr>
          <w:p w:rsidR="2C32040A" w:rsidP="068FDBE4" w:rsidRDefault="2C32040A" w14:paraId="0BDEB0FB" w14:textId="1B6784D8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14568E76">
              <w:rPr>
                <w:sz w:val="16"/>
                <w:szCs w:val="16"/>
              </w:rPr>
              <w:t>http://nfse.pmmarau.com.br:8080/IssWeb-ejb/IssWebWS/IssWebWS?wsdl</w:t>
            </w:r>
          </w:p>
        </w:tc>
        <w:tc>
          <w:tcPr>
            <w:tcW w:w="5213" w:type="dxa"/>
            <w:tcMar/>
          </w:tcPr>
          <w:p w:rsidR="438C16D1" w:rsidP="21847083" w:rsidRDefault="438C16D1" w14:paraId="378AD801" w14:textId="353E1122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38C16D1">
              <w:rPr>
                <w:sz w:val="16"/>
                <w:szCs w:val="16"/>
              </w:rPr>
              <w:t>-</w:t>
            </w:r>
          </w:p>
        </w:tc>
      </w:tr>
      <w:tr w:rsidR="21847083" w:rsidTr="475245FE" w14:paraId="66D8AC05">
        <w:trPr>
          <w:trHeight w:val="300"/>
        </w:trPr>
        <w:tc>
          <w:tcPr>
            <w:tcW w:w="1992" w:type="dxa"/>
            <w:tcMar/>
          </w:tcPr>
          <w:p w:rsidR="4923B038" w:rsidP="21847083" w:rsidRDefault="4923B038" w14:paraId="243B6C2F" w14:textId="5E774782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923B038">
              <w:rPr>
                <w:sz w:val="16"/>
                <w:szCs w:val="16"/>
              </w:rPr>
              <w:t>Campos de Julio - MT</w:t>
            </w:r>
          </w:p>
        </w:tc>
        <w:tc>
          <w:tcPr>
            <w:tcW w:w="4135" w:type="dxa"/>
            <w:tcMar/>
          </w:tcPr>
          <w:p w:rsidR="79279018" w:rsidP="21847083" w:rsidRDefault="79279018" w14:paraId="32E3E796" w14:textId="304BEF4D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79279018">
              <w:rPr>
                <w:sz w:val="16"/>
                <w:szCs w:val="16"/>
              </w:rPr>
              <w:t>http://mtcamposdejulio.dcfiorilli.com.br:8082/IssWeb-ejb/IssWebWS/IssWebWS?wsdl</w:t>
            </w:r>
          </w:p>
        </w:tc>
        <w:tc>
          <w:tcPr>
            <w:tcW w:w="5213" w:type="dxa"/>
            <w:tcMar/>
          </w:tcPr>
          <w:p w:rsidR="6A4EE5BB" w:rsidP="21847083" w:rsidRDefault="6A4EE5BB" w14:paraId="75B771F9" w14:textId="163ACCD2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6A4EE5BB">
              <w:rPr>
                <w:sz w:val="16"/>
                <w:szCs w:val="16"/>
              </w:rPr>
              <w:t>-</w:t>
            </w:r>
          </w:p>
        </w:tc>
      </w:tr>
      <w:tr w:rsidR="21847083" w:rsidTr="475245FE" w14:paraId="4B35C5B6">
        <w:trPr>
          <w:trHeight w:val="300"/>
        </w:trPr>
        <w:tc>
          <w:tcPr>
            <w:tcW w:w="1992" w:type="dxa"/>
            <w:tcMar/>
          </w:tcPr>
          <w:p w:rsidR="456EDB0B" w:rsidP="21847083" w:rsidRDefault="456EDB0B" w14:paraId="71C2120F" w14:textId="4F7BEC0A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56EDB0B">
              <w:rPr>
                <w:sz w:val="16"/>
                <w:szCs w:val="16"/>
              </w:rPr>
              <w:t>Avaré - SP</w:t>
            </w:r>
          </w:p>
        </w:tc>
        <w:tc>
          <w:tcPr>
            <w:tcW w:w="4135" w:type="dxa"/>
            <w:tcMar/>
          </w:tcPr>
          <w:p w:rsidR="456EDB0B" w:rsidP="21847083" w:rsidRDefault="456EDB0B" w14:paraId="0E882B0F" w14:textId="06EF48CE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56EDB0B">
              <w:rPr>
                <w:sz w:val="16"/>
                <w:szCs w:val="16"/>
              </w:rPr>
              <w:t>https://issweb.avare.sp.gov.br/IssWeb-ejb/IssWebWS/IssWebWS?wsdl</w:t>
            </w:r>
          </w:p>
        </w:tc>
        <w:tc>
          <w:tcPr>
            <w:tcW w:w="5213" w:type="dxa"/>
            <w:tcMar/>
          </w:tcPr>
          <w:p w:rsidR="456EDB0B" w:rsidP="21847083" w:rsidRDefault="456EDB0B" w14:paraId="72055CD8" w14:textId="1CCE1D2E">
            <w:pPr>
              <w:pStyle w:val="Normal"/>
              <w:jc w:val="center"/>
              <w:rPr>
                <w:sz w:val="16"/>
                <w:szCs w:val="16"/>
              </w:rPr>
            </w:pPr>
            <w:r w:rsidRPr="21847083" w:rsidR="456EDB0B">
              <w:rPr>
                <w:sz w:val="16"/>
                <w:szCs w:val="16"/>
              </w:rPr>
              <w:t>-</w:t>
            </w:r>
          </w:p>
        </w:tc>
      </w:tr>
      <w:tr w:rsidR="21847083" w:rsidTr="475245FE" w14:paraId="060D4DF4">
        <w:trPr>
          <w:trHeight w:val="300"/>
        </w:trPr>
        <w:tc>
          <w:tcPr>
            <w:tcW w:w="1992" w:type="dxa"/>
            <w:tcMar/>
          </w:tcPr>
          <w:p w:rsidR="21847083" w:rsidP="475245FE" w:rsidRDefault="21847083" w14:paraId="727B9228" w14:textId="5C88BB1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1582672">
              <w:rPr>
                <w:sz w:val="14"/>
                <w:szCs w:val="14"/>
              </w:rPr>
              <w:t>Botucatu-SP</w:t>
            </w:r>
          </w:p>
        </w:tc>
        <w:tc>
          <w:tcPr>
            <w:tcW w:w="4135" w:type="dxa"/>
            <w:tcMar/>
          </w:tcPr>
          <w:p w:rsidR="21847083" w:rsidP="21847083" w:rsidRDefault="21847083" w14:paraId="26A0D1EB" w14:textId="5AB3D951">
            <w:pPr>
              <w:pStyle w:val="Normal"/>
              <w:jc w:val="center"/>
              <w:rPr>
                <w:sz w:val="16"/>
                <w:szCs w:val="16"/>
              </w:rPr>
            </w:pPr>
            <w:r w:rsidRPr="475245FE" w:rsidR="61582672">
              <w:rPr>
                <w:sz w:val="16"/>
                <w:szCs w:val="16"/>
              </w:rPr>
              <w:t>http://143.137.254.12:8089/IssWeb-ejb/IssWebWS/IssWebWS?wsdl</w:t>
            </w:r>
          </w:p>
        </w:tc>
        <w:tc>
          <w:tcPr>
            <w:tcW w:w="5213" w:type="dxa"/>
            <w:tcMar/>
          </w:tcPr>
          <w:p w:rsidR="21847083" w:rsidP="21847083" w:rsidRDefault="21847083" w14:paraId="4063A441" w14:textId="6BB8C35A">
            <w:pPr>
              <w:pStyle w:val="Normal"/>
              <w:jc w:val="center"/>
              <w:rPr>
                <w:sz w:val="16"/>
                <w:szCs w:val="16"/>
              </w:rPr>
            </w:pPr>
            <w:r w:rsidRPr="475245FE" w:rsidR="61582672">
              <w:rPr>
                <w:sz w:val="16"/>
                <w:szCs w:val="16"/>
              </w:rPr>
              <w:t>-</w:t>
            </w:r>
          </w:p>
        </w:tc>
      </w:tr>
      <w:tr w:rsidR="475245FE" w:rsidTr="475245FE" w14:paraId="4DC8406E">
        <w:trPr>
          <w:trHeight w:val="300"/>
        </w:trPr>
        <w:tc>
          <w:tcPr>
            <w:tcW w:w="1992" w:type="dxa"/>
            <w:tcMar/>
          </w:tcPr>
          <w:p w:rsidR="36A8B803" w:rsidP="475245FE" w:rsidRDefault="36A8B803" w14:paraId="782FB690" w14:textId="4F0F85FB">
            <w:pPr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36A8B803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t-BR"/>
              </w:rPr>
              <w:t xml:space="preserve">Presidente </w:t>
            </w:r>
            <w:r w:rsidRPr="475245FE" w:rsidR="36A8B803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t-BR"/>
              </w:rPr>
              <w:t>Figueireido</w:t>
            </w:r>
            <w:r w:rsidRPr="475245FE" w:rsidR="36A8B803">
              <w:rPr>
                <w:rFonts w:ascii="Aptos" w:hAnsi="Aptos" w:eastAsia="Aptos" w:cs="Aptos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t-BR"/>
              </w:rPr>
              <w:t xml:space="preserve"> - AM</w:t>
            </w:r>
          </w:p>
        </w:tc>
        <w:tc>
          <w:tcPr>
            <w:tcW w:w="4135" w:type="dxa"/>
            <w:tcMar/>
          </w:tcPr>
          <w:p w:rsidR="142FC8CA" w:rsidP="475245FE" w:rsidRDefault="142FC8CA" w14:paraId="42E9FCD4" w14:textId="4EA0779F">
            <w:pPr>
              <w:pStyle w:val="Normal"/>
              <w:jc w:val="center"/>
              <w:rPr>
                <w:sz w:val="16"/>
                <w:szCs w:val="16"/>
              </w:rPr>
            </w:pPr>
            <w:r w:rsidRPr="475245FE" w:rsidR="142FC8CA">
              <w:rPr>
                <w:sz w:val="16"/>
                <w:szCs w:val="16"/>
              </w:rPr>
              <w:t>http://issweb.pmpf.am.gov.br/IssWeb-ejb/IssWebWS/IssWebWS?wsdl</w:t>
            </w:r>
          </w:p>
        </w:tc>
        <w:tc>
          <w:tcPr>
            <w:tcW w:w="5213" w:type="dxa"/>
            <w:tcMar/>
          </w:tcPr>
          <w:p w:rsidR="142FC8CA" w:rsidP="475245FE" w:rsidRDefault="142FC8CA" w14:paraId="656F47E3" w14:textId="4F64052F">
            <w:pPr>
              <w:pStyle w:val="Normal"/>
              <w:jc w:val="center"/>
              <w:rPr>
                <w:sz w:val="16"/>
                <w:szCs w:val="16"/>
              </w:rPr>
            </w:pPr>
            <w:r w:rsidRPr="475245FE" w:rsidR="142FC8CA">
              <w:rPr>
                <w:sz w:val="16"/>
                <w:szCs w:val="16"/>
              </w:rPr>
              <w:t>-</w:t>
            </w:r>
          </w:p>
        </w:tc>
      </w:tr>
    </w:tbl>
    <w:p w:rsidR="068FDBE4" w:rsidP="068FDBE4" w:rsidRDefault="068FDBE4" w14:paraId="03D757CD" w14:textId="69C0C8BB">
      <w:pPr>
        <w:pStyle w:val="Normal"/>
        <w:rPr>
          <w:sz w:val="24"/>
          <w:szCs w:val="24"/>
        </w:rPr>
      </w:pPr>
    </w:p>
    <w:p w:rsidR="0081C07E" w:rsidP="0081C07E" w:rsidRDefault="0081C07E" w14:paraId="5C26B097" w14:textId="592112BE">
      <w:pPr>
        <w:pStyle w:val="Normal"/>
        <w:ind w:left="0"/>
        <w:rPr>
          <w:sz w:val="24"/>
          <w:szCs w:val="24"/>
        </w:rPr>
      </w:pPr>
    </w:p>
    <w:p xmlns:wp14="http://schemas.microsoft.com/office/word/2010/wordml" w:rsidP="0081C07E" wp14:paraId="1E207724" wp14:textId="7C5B5A1D">
      <w:pPr>
        <w:pStyle w:val="Normal"/>
        <w:jc w:val="center"/>
        <w:rPr>
          <w:b w:val="1"/>
          <w:bCs w:val="1"/>
        </w:rPr>
      </w:pPr>
      <w:r w:rsidRPr="0081C07E" w:rsidR="7FED9CD7">
        <w:rPr>
          <w:b w:val="1"/>
          <w:bCs w:val="1"/>
        </w:rPr>
        <w:t>Tabela de parâmetros por município</w:t>
      </w:r>
    </w:p>
    <w:p w:rsidR="0081C07E" w:rsidP="0081C07E" w:rsidRDefault="0081C07E" w14:paraId="07E258AE" w14:textId="527EEEFF">
      <w:pPr>
        <w:pStyle w:val="Normal"/>
        <w:jc w:val="center"/>
        <w:rPr>
          <w:b w:val="1"/>
          <w:bCs w:val="1"/>
        </w:rPr>
      </w:pPr>
    </w:p>
    <w:tbl>
      <w:tblPr>
        <w:tblStyle w:val="TableGrid"/>
        <w:tblW w:w="11508" w:type="dxa"/>
        <w:tblLayout w:type="fixed"/>
        <w:tblLook w:val="06A0" w:firstRow="1" w:lastRow="0" w:firstColumn="1" w:lastColumn="0" w:noHBand="1" w:noVBand="1"/>
      </w:tblPr>
      <w:tblGrid>
        <w:gridCol w:w="1644"/>
        <w:gridCol w:w="1644"/>
        <w:gridCol w:w="1644"/>
        <w:gridCol w:w="1644"/>
        <w:gridCol w:w="1644"/>
        <w:gridCol w:w="1644"/>
        <w:gridCol w:w="1644"/>
      </w:tblGrid>
      <w:tr w:rsidR="0081C07E" w:rsidTr="475245FE" w14:paraId="75A2A765">
        <w:trPr>
          <w:trHeight w:val="300"/>
        </w:trPr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716FA8E7" w:rsidP="475245FE" w:rsidRDefault="716FA8E7" w14:paraId="1893FDA0" w14:textId="4DC295D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16FA8E7">
              <w:rPr>
                <w:sz w:val="14"/>
                <w:szCs w:val="14"/>
              </w:rPr>
              <w:t>Município - UF</w:t>
            </w:r>
          </w:p>
        </w:tc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2CEDAB05" w:rsidP="475245FE" w:rsidRDefault="2CEDAB05" w14:paraId="66E00227" w14:textId="0A2E1DB3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FBFCDF3">
              <w:rPr>
                <w:sz w:val="14"/>
                <w:szCs w:val="14"/>
              </w:rPr>
              <w:t>usarLayoutAvareSp</w:t>
            </w:r>
          </w:p>
        </w:tc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106AF3F2" w:rsidP="475245FE" w:rsidRDefault="106AF3F2" w14:paraId="5487D214" w14:textId="5DF9CEB9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06AF3F2">
              <w:rPr>
                <w:sz w:val="14"/>
                <w:szCs w:val="14"/>
              </w:rPr>
              <w:t>usarLayoutCamposJulioMt</w:t>
            </w:r>
          </w:p>
        </w:tc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2A19595C" w:rsidP="475245FE" w:rsidRDefault="2A19595C" w14:paraId="13CF02B6" w14:textId="4E99B8E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3C709A68">
              <w:rPr>
                <w:sz w:val="14"/>
                <w:szCs w:val="14"/>
              </w:rPr>
              <w:t>naoAssinarXmlEnvio</w:t>
            </w:r>
          </w:p>
        </w:tc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0F3A4778" w:rsidP="475245FE" w:rsidRDefault="0F3A4778" w14:paraId="13980BD1" w14:textId="6E3BF742">
            <w:pPr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3C709A68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naoAssinarXmlCancelamento</w:t>
            </w:r>
          </w:p>
        </w:tc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0F3A4778" w:rsidP="475245FE" w:rsidRDefault="0F3A4778" w14:paraId="34043D6A" w14:textId="0E018383">
            <w:pPr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3C709A68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IncentivoFiscal</w:t>
            </w:r>
          </w:p>
        </w:tc>
        <w:tc>
          <w:tcPr>
            <w:tcW w:w="1644" w:type="dxa"/>
            <w:shd w:val="clear" w:color="auto" w:fill="DAE9F7" w:themeFill="text2" w:themeFillTint="1A"/>
            <w:tcMar/>
            <w:vAlign w:val="center"/>
          </w:tcPr>
          <w:p w:rsidR="162AD066" w:rsidP="475245FE" w:rsidRDefault="162AD066" w14:paraId="14AFDBE7" w14:textId="02C00EED">
            <w:pPr>
              <w:pStyle w:val="Normal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62AD06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consultarNfsePorRps</w:t>
            </w:r>
          </w:p>
        </w:tc>
      </w:tr>
      <w:tr w:rsidR="0081C07E" w:rsidTr="475245FE" w14:paraId="1270AB57">
        <w:trPr>
          <w:trHeight w:val="300"/>
        </w:trPr>
        <w:tc>
          <w:tcPr>
            <w:tcW w:w="1644" w:type="dxa"/>
            <w:tcMar/>
            <w:vAlign w:val="center"/>
          </w:tcPr>
          <w:p w:rsidR="2A19595C" w:rsidP="475245FE" w:rsidRDefault="2A19595C" w14:paraId="627E8598" w14:textId="359AABA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9EFC76D">
              <w:rPr>
                <w:sz w:val="14"/>
                <w:szCs w:val="14"/>
              </w:rPr>
              <w:t>Tres</w:t>
            </w:r>
            <w:r w:rsidRPr="475245FE" w:rsidR="29EFC76D">
              <w:rPr>
                <w:sz w:val="14"/>
                <w:szCs w:val="14"/>
              </w:rPr>
              <w:t xml:space="preserve"> Lagoas - MS</w:t>
            </w:r>
          </w:p>
          <w:p w:rsidR="2A19595C" w:rsidP="475245FE" w:rsidRDefault="2A19595C" w14:paraId="12B51C61" w14:textId="68B7F1EB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6B6CE0D0" w:rsidP="475245FE" w:rsidRDefault="6B6CE0D0" w14:paraId="4A7EAC62" w14:textId="6FBE84DA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B6CE0D0">
              <w:rPr>
                <w:sz w:val="14"/>
                <w:szCs w:val="14"/>
              </w:rPr>
              <w:t>sim</w:t>
            </w:r>
          </w:p>
        </w:tc>
        <w:tc>
          <w:tcPr>
            <w:tcW w:w="1644" w:type="dxa"/>
            <w:tcMar/>
            <w:vAlign w:val="center"/>
          </w:tcPr>
          <w:p w:rsidR="0CA42CBD" w:rsidP="475245FE" w:rsidRDefault="0CA42CBD" w14:paraId="00DD7AA9" w14:textId="71E9D18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CA42CBD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B6CE0D0" w:rsidP="475245FE" w:rsidRDefault="6B6CE0D0" w14:paraId="3B095552" w14:textId="6FC87CD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CA42CBD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B6CE0D0" w:rsidP="475245FE" w:rsidRDefault="6B6CE0D0" w14:paraId="7069B59D" w14:textId="7FAF795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CA42CBD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B6CE0D0" w:rsidP="475245FE" w:rsidRDefault="6B6CE0D0" w14:paraId="02668945" w14:textId="43C29EB9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CA42CBD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0CA42CBD" w:rsidP="475245FE" w:rsidRDefault="0CA42CBD" w14:paraId="2F60716F" w14:textId="2B3777F1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CA42CBD">
              <w:rPr>
                <w:sz w:val="14"/>
                <w:szCs w:val="14"/>
              </w:rPr>
              <w:t>-</w:t>
            </w:r>
          </w:p>
        </w:tc>
      </w:tr>
      <w:tr w:rsidR="0081C07E" w:rsidTr="475245FE" w14:paraId="51677957">
        <w:trPr>
          <w:trHeight w:val="300"/>
        </w:trPr>
        <w:tc>
          <w:tcPr>
            <w:tcW w:w="1644" w:type="dxa"/>
            <w:tcMar/>
            <w:vAlign w:val="center"/>
          </w:tcPr>
          <w:p w:rsidR="2A19595C" w:rsidP="475245FE" w:rsidRDefault="2A19595C" w14:paraId="2BD2D61A" w14:textId="344BA28B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B15A4A9">
              <w:rPr>
                <w:sz w:val="14"/>
                <w:szCs w:val="14"/>
              </w:rPr>
              <w:t>Cambui</w:t>
            </w:r>
            <w:r w:rsidRPr="475245FE" w:rsidR="6B15A4A9">
              <w:rPr>
                <w:sz w:val="14"/>
                <w:szCs w:val="14"/>
              </w:rPr>
              <w:t>-MG</w:t>
            </w:r>
          </w:p>
          <w:p w:rsidR="2A19595C" w:rsidP="475245FE" w:rsidRDefault="2A19595C" w14:paraId="7BBFB6D6" w14:textId="488902FE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61D05A8D" w:rsidP="475245FE" w:rsidRDefault="61D05A8D" w14:paraId="280D775E" w14:textId="2A56DA73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D8582E1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0D8582E1" w:rsidP="475245FE" w:rsidRDefault="0D8582E1" w14:paraId="1973106D" w14:textId="3E38F887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D8582E1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1D05A8D" w:rsidP="475245FE" w:rsidRDefault="61D05A8D" w14:paraId="3EC89B8A" w14:textId="024506F3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D8582E1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1D05A8D" w:rsidP="475245FE" w:rsidRDefault="61D05A8D" w14:paraId="31A88DE8" w14:textId="5B1DB86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5E9A35FA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1D05A8D" w:rsidP="475245FE" w:rsidRDefault="61D05A8D" w14:paraId="37513877" w14:textId="734DA02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1D05A8D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1A7189D5" w:rsidP="475245FE" w:rsidRDefault="1A7189D5" w14:paraId="15827220" w14:textId="77D1FB51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A7189D5">
              <w:rPr>
                <w:sz w:val="14"/>
                <w:szCs w:val="14"/>
              </w:rPr>
              <w:t>-</w:t>
            </w:r>
          </w:p>
        </w:tc>
      </w:tr>
      <w:tr w:rsidR="0081C07E" w:rsidTr="475245FE" w14:paraId="4E4B1458">
        <w:trPr>
          <w:trHeight w:val="300"/>
        </w:trPr>
        <w:tc>
          <w:tcPr>
            <w:tcW w:w="1644" w:type="dxa"/>
            <w:tcMar/>
            <w:vAlign w:val="center"/>
          </w:tcPr>
          <w:p w:rsidR="0CD666F6" w:rsidP="475245FE" w:rsidRDefault="0CD666F6" w14:paraId="4F09B5B5" w14:textId="76418B6B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529DEF58">
              <w:rPr>
                <w:sz w:val="14"/>
                <w:szCs w:val="14"/>
              </w:rPr>
              <w:t>Maruá-RS</w:t>
            </w:r>
          </w:p>
          <w:p w:rsidR="0CD666F6" w:rsidP="475245FE" w:rsidRDefault="0CD666F6" w14:paraId="376AFCD1" w14:textId="3B52178C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17E513EA" w:rsidP="475245FE" w:rsidRDefault="17E513EA" w14:paraId="7CBEB6EC" w14:textId="191E5CD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D8582E1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01815215" w14:textId="061E2989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17E513EA" w:rsidP="475245FE" w:rsidRDefault="17E513EA" w14:paraId="426BDD94" w14:textId="0E6FE587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D8582E1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17E513EA" w:rsidP="475245FE" w:rsidRDefault="17E513EA" w14:paraId="71B7F42A" w14:textId="0191A60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319A0D9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0081C07E" w:rsidP="475245FE" w:rsidRDefault="0081C07E" w14:paraId="0C868B67" w14:textId="2C72CA5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A7189D5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1A7189D5" w:rsidP="475245FE" w:rsidRDefault="1A7189D5" w14:paraId="56632300" w14:textId="359B92B1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A7189D5">
              <w:rPr>
                <w:sz w:val="14"/>
                <w:szCs w:val="14"/>
              </w:rPr>
              <w:t>-</w:t>
            </w:r>
          </w:p>
        </w:tc>
      </w:tr>
      <w:tr w:rsidR="21847083" w:rsidTr="475245FE" w14:paraId="73500110">
        <w:trPr>
          <w:trHeight w:val="300"/>
        </w:trPr>
        <w:tc>
          <w:tcPr>
            <w:tcW w:w="1644" w:type="dxa"/>
            <w:tcMar/>
            <w:vAlign w:val="center"/>
          </w:tcPr>
          <w:p w:rsidR="271F75D3" w:rsidP="475245FE" w:rsidRDefault="271F75D3" w14:paraId="6132A021" w14:textId="17111AA5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71F75D3">
              <w:rPr>
                <w:sz w:val="14"/>
                <w:szCs w:val="14"/>
              </w:rPr>
              <w:t xml:space="preserve">Campos de </w:t>
            </w:r>
            <w:r w:rsidRPr="475245FE" w:rsidR="271F75D3">
              <w:rPr>
                <w:sz w:val="14"/>
                <w:szCs w:val="14"/>
              </w:rPr>
              <w:t>Julio</w:t>
            </w:r>
            <w:r w:rsidRPr="475245FE" w:rsidR="271F75D3">
              <w:rPr>
                <w:sz w:val="14"/>
                <w:szCs w:val="14"/>
              </w:rPr>
              <w:t xml:space="preserve"> - MT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6A362CE2" w14:textId="4775C895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456FA216" w:rsidP="475245FE" w:rsidRDefault="456FA216" w14:paraId="313BDC78" w14:textId="40D3ED61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56FA216">
              <w:rPr>
                <w:sz w:val="14"/>
                <w:szCs w:val="14"/>
              </w:rPr>
              <w:t>sim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51E0C141" w14:textId="1E1ED3A3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DB2AA3A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36E618DE" w14:textId="08B32AD7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5E9A35FA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60F53931" w14:textId="46650BE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319A0D9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75E39FD" w:rsidP="475245FE" w:rsidRDefault="675E39FD" w14:paraId="2560FB6D" w14:textId="577EF85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75E39FD">
              <w:rPr>
                <w:sz w:val="14"/>
                <w:szCs w:val="14"/>
              </w:rPr>
              <w:t>-</w:t>
            </w:r>
          </w:p>
        </w:tc>
      </w:tr>
      <w:tr w:rsidR="21847083" w:rsidTr="475245FE" w14:paraId="4E94B6A9">
        <w:trPr>
          <w:trHeight w:val="300"/>
        </w:trPr>
        <w:tc>
          <w:tcPr>
            <w:tcW w:w="1644" w:type="dxa"/>
            <w:tcMar/>
            <w:vAlign w:val="center"/>
          </w:tcPr>
          <w:p w:rsidR="271F75D3" w:rsidP="475245FE" w:rsidRDefault="271F75D3" w14:paraId="24D99789" w14:textId="73905E1B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71F75D3">
              <w:rPr>
                <w:sz w:val="14"/>
                <w:szCs w:val="14"/>
              </w:rPr>
              <w:t>Avaré - SP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57698345" w14:textId="4ED38B22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889E50C">
              <w:rPr>
                <w:sz w:val="14"/>
                <w:szCs w:val="14"/>
              </w:rPr>
              <w:t>sim</w:t>
            </w: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39EB996A" w14:textId="01756D8A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14574A9A" w14:textId="0CBCD77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DB2AA3A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54F80647" w14:textId="57A620E8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5193618B" w14:textId="36723026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DB2AA3A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675E39FD" w:rsidP="475245FE" w:rsidRDefault="675E39FD" w14:paraId="4D4F1A7F" w14:textId="7568B29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75E39FD">
              <w:rPr>
                <w:sz w:val="14"/>
                <w:szCs w:val="14"/>
              </w:rPr>
              <w:t>-</w:t>
            </w:r>
          </w:p>
        </w:tc>
      </w:tr>
      <w:tr w:rsidR="21847083" w:rsidTr="475245FE" w14:paraId="37D6F9C2">
        <w:trPr>
          <w:trHeight w:val="300"/>
        </w:trPr>
        <w:tc>
          <w:tcPr>
            <w:tcW w:w="1644" w:type="dxa"/>
            <w:tcMar/>
            <w:vAlign w:val="center"/>
          </w:tcPr>
          <w:p w:rsidR="21847083" w:rsidP="475245FE" w:rsidRDefault="21847083" w14:paraId="1C36336C" w14:textId="13001D62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81FD0F1">
              <w:rPr>
                <w:sz w:val="14"/>
                <w:szCs w:val="14"/>
              </w:rPr>
              <w:t>Sidrolandia</w:t>
            </w:r>
            <w:r w:rsidRPr="475245FE" w:rsidR="781FD0F1">
              <w:rPr>
                <w:sz w:val="14"/>
                <w:szCs w:val="14"/>
              </w:rPr>
              <w:t xml:space="preserve"> - MS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450AD38F" w14:textId="7F72FB44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4272E58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14272E58" w:rsidP="475245FE" w:rsidRDefault="14272E58" w14:paraId="696FF03B" w14:textId="0D39DE2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4272E58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4C7328A9" w14:textId="3762B6C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81FD0F1">
              <w:rPr>
                <w:sz w:val="14"/>
                <w:szCs w:val="14"/>
              </w:rPr>
              <w:t>sim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54695529" w14:textId="610BCC9F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81FD0F1">
              <w:rPr>
                <w:sz w:val="14"/>
                <w:szCs w:val="14"/>
              </w:rPr>
              <w:t>sim</w:t>
            </w:r>
          </w:p>
        </w:tc>
        <w:tc>
          <w:tcPr>
            <w:tcW w:w="1644" w:type="dxa"/>
            <w:tcMar/>
            <w:vAlign w:val="center"/>
          </w:tcPr>
          <w:p w:rsidR="21847083" w:rsidP="475245FE" w:rsidRDefault="21847083" w14:paraId="7E69D849" w14:textId="71209731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507E8BF4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507E8BF4" w:rsidP="475245FE" w:rsidRDefault="507E8BF4" w14:paraId="2DEEE42D" w14:textId="0B7EFFA4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507E8BF4">
              <w:rPr>
                <w:sz w:val="14"/>
                <w:szCs w:val="14"/>
              </w:rPr>
              <w:t>-</w:t>
            </w:r>
          </w:p>
        </w:tc>
      </w:tr>
      <w:tr w:rsidR="475245FE" w:rsidTr="475245FE" w14:paraId="139F7E93">
        <w:trPr>
          <w:trHeight w:val="300"/>
        </w:trPr>
        <w:tc>
          <w:tcPr>
            <w:tcW w:w="1644" w:type="dxa"/>
            <w:tcMar/>
            <w:vAlign w:val="center"/>
          </w:tcPr>
          <w:p w:rsidR="7AA4BACB" w:rsidP="475245FE" w:rsidRDefault="7AA4BACB" w14:paraId="09049A25" w14:textId="29817A1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7AA4BACB">
              <w:rPr>
                <w:sz w:val="14"/>
                <w:szCs w:val="14"/>
              </w:rPr>
              <w:t>Botucatu-SP</w:t>
            </w:r>
          </w:p>
        </w:tc>
        <w:tc>
          <w:tcPr>
            <w:tcW w:w="1644" w:type="dxa"/>
            <w:tcMar/>
            <w:vAlign w:val="center"/>
          </w:tcPr>
          <w:p w:rsidR="31BBEB75" w:rsidP="475245FE" w:rsidRDefault="31BBEB75" w14:paraId="11016C44" w14:textId="47B0BCB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31BBEB75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31BBEB75" w:rsidP="475245FE" w:rsidRDefault="31BBEB75" w14:paraId="083F3CB6" w14:textId="6C644B32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31BBEB75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31BBEB75" w:rsidP="475245FE" w:rsidRDefault="31BBEB75" w14:paraId="3F0C474B" w14:textId="3F13B66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31BBEB75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31BBEB75" w:rsidP="475245FE" w:rsidRDefault="31BBEB75" w14:paraId="1B637F0B" w14:textId="091BADAD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31BBEB75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31BBEB75" w:rsidP="475245FE" w:rsidRDefault="31BBEB75" w14:paraId="734BB9CB" w14:textId="0ED6872A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31BBEB75">
              <w:rPr>
                <w:sz w:val="14"/>
                <w:szCs w:val="14"/>
              </w:rPr>
              <w:t>-</w:t>
            </w:r>
          </w:p>
        </w:tc>
        <w:tc>
          <w:tcPr>
            <w:tcW w:w="1644" w:type="dxa"/>
            <w:tcMar/>
            <w:vAlign w:val="center"/>
          </w:tcPr>
          <w:p w:rsidR="31BBEB75" w:rsidP="475245FE" w:rsidRDefault="31BBEB75" w14:paraId="3A5BB23B" w14:textId="2DF34B80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</w:pPr>
            <w:r w:rsidRPr="475245FE" w:rsidR="31BBEB75">
              <w:rPr>
                <w:sz w:val="14"/>
                <w:szCs w:val="14"/>
              </w:rPr>
              <w:t>-</w:t>
            </w:r>
          </w:p>
        </w:tc>
      </w:tr>
      <w:tr w:rsidR="475245FE" w:rsidTr="475245FE" w14:paraId="0C7DF48F">
        <w:trPr>
          <w:trHeight w:val="300"/>
        </w:trPr>
        <w:tc>
          <w:tcPr>
            <w:tcW w:w="1644" w:type="dxa"/>
            <w:tcMar/>
            <w:vAlign w:val="center"/>
          </w:tcPr>
          <w:p w:rsidR="0C2773A3" w:rsidP="475245FE" w:rsidRDefault="0C2773A3" w14:paraId="45637F11" w14:textId="33063B1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C2773A3">
              <w:rPr>
                <w:sz w:val="14"/>
                <w:szCs w:val="14"/>
              </w:rPr>
              <w:t>Presidente Figueireido - AM</w:t>
            </w: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78C84274" w14:textId="5F8F3B53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5C390B43" w14:textId="1F3AA0C3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7B1F1DDD" w14:textId="4526106A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5ACB0D2C" w14:textId="3BC12BD1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5EE3D1D4" w14:textId="1288CD82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1644" w:type="dxa"/>
            <w:tcMar/>
            <w:vAlign w:val="center"/>
          </w:tcPr>
          <w:p w:rsidR="475245FE" w:rsidP="475245FE" w:rsidRDefault="475245FE" w14:paraId="68B77381" w14:textId="0BD55BB4">
            <w:pPr>
              <w:pStyle w:val="Normal"/>
              <w:spacing w:line="240" w:lineRule="auto"/>
              <w:jc w:val="center"/>
              <w:rPr>
                <w:sz w:val="14"/>
                <w:szCs w:val="14"/>
              </w:rPr>
            </w:pPr>
          </w:p>
        </w:tc>
      </w:tr>
    </w:tbl>
    <w:p w:rsidR="0081C07E" w:rsidP="475245FE" w:rsidRDefault="0081C07E" w14:paraId="65D4B311" w14:textId="3336F709">
      <w:pPr>
        <w:pStyle w:val="Normal"/>
        <w:jc w:val="center"/>
        <w:rPr>
          <w:b w:val="1"/>
          <w:bCs w:val="1"/>
        </w:rPr>
      </w:pPr>
      <w:r w:rsidRPr="475245FE" w:rsidR="44199370">
        <w:rPr>
          <w:b w:val="1"/>
          <w:bCs w:val="1"/>
        </w:rPr>
        <w:t>Tabela de parâmetros por município [2]</w:t>
      </w:r>
    </w:p>
    <w:tbl>
      <w:tblPr>
        <w:tblStyle w:val="TableGrid"/>
        <w:tblW w:w="0" w:type="auto"/>
        <w:tblLook w:val="06A0" w:firstRow="1" w:lastRow="0" w:firstColumn="1" w:lastColumn="0" w:noHBand="1" w:noVBand="1"/>
      </w:tblPr>
      <w:tblGrid>
        <w:gridCol w:w="2289"/>
        <w:gridCol w:w="2289"/>
        <w:gridCol w:w="2289"/>
        <w:gridCol w:w="2289"/>
        <w:gridCol w:w="2289"/>
      </w:tblGrid>
      <w:tr w:rsidR="475245FE" w:rsidTr="475245FE" w14:paraId="15DDE4BE">
        <w:trPr>
          <w:trHeight w:val="300"/>
        </w:trPr>
        <w:tc>
          <w:tcPr>
            <w:tcW w:w="2289" w:type="dxa"/>
            <w:shd w:val="clear" w:color="auto" w:fill="DAE9F7" w:themeFill="text2" w:themeFillTint="1A"/>
            <w:tcMar/>
            <w:vAlign w:val="center"/>
          </w:tcPr>
          <w:p w:rsidR="475245FE" w:rsidP="475245FE" w:rsidRDefault="475245FE" w14:paraId="7FFC1581" w14:textId="4DC295D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Município - UF</w:t>
            </w:r>
          </w:p>
        </w:tc>
        <w:tc>
          <w:tcPr>
            <w:tcW w:w="2289" w:type="dxa"/>
            <w:shd w:val="clear" w:color="auto" w:fill="DAE9F7" w:themeFill="text2" w:themeFillTint="1A"/>
            <w:tcMar/>
            <w:vAlign w:val="center"/>
          </w:tcPr>
          <w:p w:rsidR="475245FE" w:rsidP="475245FE" w:rsidRDefault="475245FE" w14:paraId="73FA5F70" w14:textId="79B0CE4A">
            <w:pPr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475245F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IncentivoFiscal</w:t>
            </w:r>
          </w:p>
        </w:tc>
        <w:tc>
          <w:tcPr>
            <w:tcW w:w="2289" w:type="dxa"/>
            <w:shd w:val="clear" w:color="auto" w:fill="DAE9F7" w:themeFill="text2" w:themeFillTint="1A"/>
            <w:tcMar/>
            <w:vAlign w:val="center"/>
          </w:tcPr>
          <w:p w:rsidR="475245FE" w:rsidP="475245FE" w:rsidRDefault="475245FE" w14:paraId="333F9028" w14:textId="3DC26C2C">
            <w:pPr>
              <w:pStyle w:val="Normal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475245F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regimeEspecialTributacao</w:t>
            </w:r>
          </w:p>
        </w:tc>
        <w:tc>
          <w:tcPr>
            <w:tcW w:w="2289" w:type="dxa"/>
            <w:shd w:val="clear" w:color="auto" w:fill="DAE9F7" w:themeFill="text2" w:themeFillTint="1A"/>
            <w:tcMar/>
            <w:vAlign w:val="center"/>
          </w:tcPr>
          <w:p w:rsidR="475245FE" w:rsidP="475245FE" w:rsidRDefault="475245FE" w14:paraId="43319AEE" w14:textId="7F767989">
            <w:pPr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475245F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timeout</w:t>
            </w:r>
          </w:p>
        </w:tc>
        <w:tc>
          <w:tcPr>
            <w:tcW w:w="2289" w:type="dxa"/>
            <w:shd w:val="clear" w:color="auto" w:fill="DAE9F7" w:themeFill="text2" w:themeFillTint="1A"/>
            <w:tcMar/>
            <w:vAlign w:val="center"/>
          </w:tcPr>
          <w:p w:rsidR="1D72A33F" w:rsidP="475245FE" w:rsidRDefault="1D72A33F" w14:paraId="6DEA9074" w14:textId="22ACC080">
            <w:pPr>
              <w:pStyle w:val="Normal"/>
              <w:bidi w:val="0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1D72A33F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removeValorIss</w:t>
            </w:r>
          </w:p>
        </w:tc>
      </w:tr>
      <w:tr w:rsidR="475245FE" w:rsidTr="475245FE" w14:paraId="13BE297C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19C47F46" w14:textId="359AABA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Tres</w:t>
            </w:r>
            <w:r w:rsidRPr="475245FE" w:rsidR="475245FE">
              <w:rPr>
                <w:sz w:val="14"/>
                <w:szCs w:val="14"/>
              </w:rPr>
              <w:t xml:space="preserve"> Lagoas - MS</w:t>
            </w:r>
          </w:p>
          <w:p w:rsidR="475245FE" w:rsidP="475245FE" w:rsidRDefault="475245FE" w14:paraId="5696F596" w14:textId="68B7F1EB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4FF46FA8" w14:textId="40030DDF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7E0B42EE" w14:textId="4B31CC4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4E24D599" w14:textId="2D79D53F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6C2F8436" w:rsidP="475245FE" w:rsidRDefault="6C2F8436" w14:paraId="2BC3033B" w14:textId="4FACEDA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C2F8436">
              <w:rPr>
                <w:sz w:val="14"/>
                <w:szCs w:val="14"/>
              </w:rPr>
              <w:t>-</w:t>
            </w:r>
          </w:p>
        </w:tc>
      </w:tr>
      <w:tr w:rsidR="475245FE" w:rsidTr="475245FE" w14:paraId="49F2AF58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07B4539C" w14:textId="344BA28B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Cambui</w:t>
            </w:r>
            <w:r w:rsidRPr="475245FE" w:rsidR="475245FE">
              <w:rPr>
                <w:sz w:val="14"/>
                <w:szCs w:val="14"/>
              </w:rPr>
              <w:t>-MG</w:t>
            </w:r>
          </w:p>
          <w:p w:rsidR="475245FE" w:rsidP="475245FE" w:rsidRDefault="475245FE" w14:paraId="0CB7BD6B" w14:textId="488902FE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2E2160D7" w14:textId="4494377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1462E503" w14:textId="26295820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45A45E25" w14:textId="44EC072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6C2F8436" w:rsidP="475245FE" w:rsidRDefault="6C2F8436" w14:paraId="71D8C86F" w14:textId="0E35C828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C2F8436">
              <w:rPr>
                <w:sz w:val="14"/>
                <w:szCs w:val="14"/>
              </w:rPr>
              <w:t>-</w:t>
            </w:r>
          </w:p>
        </w:tc>
      </w:tr>
      <w:tr w:rsidR="475245FE" w:rsidTr="475245FE" w14:paraId="7B5A2284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780626FA" w14:textId="76418B6B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Maruá-RS</w:t>
            </w:r>
          </w:p>
          <w:p w:rsidR="475245FE" w:rsidP="475245FE" w:rsidRDefault="475245FE" w14:paraId="0B4A5C5F" w14:textId="3B52178C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6C712AF1" w14:textId="5F86A90A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730BDEBF" w14:textId="291AC1A5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0EA0018A" w14:textId="52F40BE7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6C2F8436" w:rsidP="475245FE" w:rsidRDefault="6C2F8436" w14:paraId="003F75B9" w14:textId="0E4F9F54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6C2F8436">
              <w:rPr>
                <w:sz w:val="14"/>
                <w:szCs w:val="14"/>
              </w:rPr>
              <w:t>-</w:t>
            </w:r>
          </w:p>
        </w:tc>
      </w:tr>
      <w:tr w:rsidR="475245FE" w:rsidTr="475245FE" w14:paraId="6EFE8FC7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330BDB9E" w14:textId="17111AA5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 xml:space="preserve">Campos de </w:t>
            </w:r>
            <w:r w:rsidRPr="475245FE" w:rsidR="475245FE">
              <w:rPr>
                <w:sz w:val="14"/>
                <w:szCs w:val="14"/>
              </w:rPr>
              <w:t>Julio</w:t>
            </w:r>
            <w:r w:rsidRPr="475245FE" w:rsidR="475245FE">
              <w:rPr>
                <w:sz w:val="14"/>
                <w:szCs w:val="14"/>
              </w:rPr>
              <w:t xml:space="preserve"> - MT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247B3CDD" w14:textId="3C3C13B7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72B00818" w14:textId="42744C1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1FCE0703" w14:textId="4BF93D1A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24E22267" w:rsidP="475245FE" w:rsidRDefault="24E22267" w14:paraId="51E7CD49" w14:textId="65A88027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4E22267">
              <w:rPr>
                <w:sz w:val="14"/>
                <w:szCs w:val="14"/>
              </w:rPr>
              <w:t>-</w:t>
            </w:r>
          </w:p>
        </w:tc>
      </w:tr>
      <w:tr w:rsidR="475245FE" w:rsidTr="475245FE" w14:paraId="7D8A0489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3DEC1890" w14:textId="73905E1B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Avaré - SP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7FA77236" w14:textId="30C13BB6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00473C63" w14:textId="2351DE63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378D3E53" w14:textId="0A0C437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24E22267" w:rsidP="475245FE" w:rsidRDefault="24E22267" w14:paraId="127BB2F4" w14:textId="458D461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24E22267">
              <w:rPr>
                <w:sz w:val="14"/>
                <w:szCs w:val="14"/>
              </w:rPr>
              <w:t>-</w:t>
            </w:r>
          </w:p>
        </w:tc>
      </w:tr>
      <w:tr w:rsidR="475245FE" w:rsidTr="475245FE" w14:paraId="0704DF70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1F3013F6" w14:textId="13001D62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Sidrolandia</w:t>
            </w:r>
            <w:r w:rsidRPr="475245FE" w:rsidR="475245FE">
              <w:rPr>
                <w:sz w:val="14"/>
                <w:szCs w:val="14"/>
              </w:rPr>
              <w:t xml:space="preserve"> - MS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6655C7E1" w14:textId="2DE0DD8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7CCE8D64" w14:textId="192A9B7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143C0A3F" w14:textId="384A79D6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13BF1FC5" w:rsidP="475245FE" w:rsidRDefault="13BF1FC5" w14:paraId="4CB9F0F5" w14:textId="2A99E176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3BF1FC5">
              <w:rPr>
                <w:sz w:val="14"/>
                <w:szCs w:val="14"/>
              </w:rPr>
              <w:t>-</w:t>
            </w:r>
          </w:p>
        </w:tc>
      </w:tr>
      <w:tr w:rsidR="475245FE" w:rsidTr="475245FE" w14:paraId="4D82A0C4">
        <w:trPr>
          <w:trHeight w:val="300"/>
        </w:trPr>
        <w:tc>
          <w:tcPr>
            <w:tcW w:w="2289" w:type="dxa"/>
            <w:tcMar/>
            <w:vAlign w:val="center"/>
          </w:tcPr>
          <w:p w:rsidR="475245FE" w:rsidP="475245FE" w:rsidRDefault="475245FE" w14:paraId="509137E9" w14:textId="29817A1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Botucatu-SP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63D10EA1" w14:textId="6445826C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19A4EEF8" w14:textId="70ACEEC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1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7AEDE94A" w14:textId="5E7471C0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75245FE">
              <w:rPr>
                <w:sz w:val="14"/>
                <w:szCs w:val="14"/>
              </w:rPr>
              <w:t>-</w:t>
            </w:r>
          </w:p>
        </w:tc>
        <w:tc>
          <w:tcPr>
            <w:tcW w:w="2289" w:type="dxa"/>
            <w:tcMar/>
            <w:vAlign w:val="center"/>
          </w:tcPr>
          <w:p w:rsidR="13BF1FC5" w:rsidP="475245FE" w:rsidRDefault="13BF1FC5" w14:paraId="0123E3C6" w14:textId="31960296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13BF1FC5">
              <w:rPr>
                <w:sz w:val="14"/>
                <w:szCs w:val="14"/>
              </w:rPr>
              <w:t>-</w:t>
            </w:r>
          </w:p>
        </w:tc>
      </w:tr>
      <w:tr w:rsidR="475245FE" w:rsidTr="475245FE" w14:paraId="12B9C500">
        <w:trPr>
          <w:trHeight w:val="300"/>
        </w:trPr>
        <w:tc>
          <w:tcPr>
            <w:tcW w:w="2289" w:type="dxa"/>
            <w:tcMar/>
            <w:vAlign w:val="center"/>
          </w:tcPr>
          <w:p w:rsidR="0AD8DA27" w:rsidP="475245FE" w:rsidRDefault="0AD8DA27" w14:paraId="0F08B5FB" w14:textId="7123BE2E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0AD8DA27">
              <w:rPr>
                <w:sz w:val="14"/>
                <w:szCs w:val="14"/>
              </w:rPr>
              <w:t xml:space="preserve">Presidente </w:t>
            </w:r>
            <w:r w:rsidRPr="475245FE" w:rsidR="0AD8DA27">
              <w:rPr>
                <w:sz w:val="14"/>
                <w:szCs w:val="14"/>
              </w:rPr>
              <w:t>Figueireido</w:t>
            </w:r>
            <w:r w:rsidRPr="475245FE" w:rsidR="0AD8DA27">
              <w:rPr>
                <w:sz w:val="14"/>
                <w:szCs w:val="14"/>
              </w:rPr>
              <w:t xml:space="preserve"> - AM</w:t>
            </w: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1B8A6D8F" w14:textId="6922A156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58605694" w14:textId="79DA7CB5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75245FE" w:rsidP="475245FE" w:rsidRDefault="475245FE" w14:paraId="0D112433" w14:textId="5DCA077A">
            <w:pPr>
              <w:pStyle w:val="Normal"/>
              <w:jc w:val="center"/>
              <w:rPr>
                <w:sz w:val="14"/>
                <w:szCs w:val="14"/>
              </w:rPr>
            </w:pPr>
          </w:p>
        </w:tc>
        <w:tc>
          <w:tcPr>
            <w:tcW w:w="2289" w:type="dxa"/>
            <w:tcMar/>
            <w:vAlign w:val="center"/>
          </w:tcPr>
          <w:p w:rsidR="4AAE9476" w:rsidP="475245FE" w:rsidRDefault="4AAE9476" w14:paraId="135EDE63" w14:textId="480E3522">
            <w:pPr>
              <w:pStyle w:val="Normal"/>
              <w:jc w:val="center"/>
              <w:rPr>
                <w:sz w:val="14"/>
                <w:szCs w:val="14"/>
              </w:rPr>
            </w:pPr>
            <w:r w:rsidRPr="475245FE" w:rsidR="4AAE9476">
              <w:rPr>
                <w:sz w:val="14"/>
                <w:szCs w:val="14"/>
              </w:rPr>
              <w:t>sim</w:t>
            </w:r>
          </w:p>
        </w:tc>
      </w:tr>
    </w:tbl>
    <w:p w:rsidR="475245FE" w:rsidP="475245FE" w:rsidRDefault="475245FE" w14:paraId="0FC06C33" w14:textId="57A87A8F">
      <w:pPr>
        <w:jc w:val="center"/>
        <w:rPr>
          <w:sz w:val="14"/>
          <w:szCs w:val="14"/>
        </w:rPr>
      </w:pPr>
    </w:p>
    <w:p w:rsidR="0081C07E" w:rsidP="0081C07E" w:rsidRDefault="0081C07E" w14:paraId="48DC0BB0" w14:textId="2971FFDB">
      <w:pPr>
        <w:pStyle w:val="Normal"/>
        <w:jc w:val="center"/>
        <w:rPr>
          <w:sz w:val="14"/>
          <w:szCs w:val="14"/>
        </w:rPr>
      </w:pPr>
    </w:p>
    <w:p w:rsidR="475245FE" w:rsidRDefault="475245FE" w14:paraId="470EF97C" w14:textId="56953A56">
      <w:r>
        <w:br w:type="page"/>
      </w:r>
    </w:p>
    <w:p w:rsidR="17E513EA" w:rsidP="0081C07E" w:rsidRDefault="17E513EA" w14:paraId="30BFEE6D" w14:textId="3FB5FD85">
      <w:pPr>
        <w:pStyle w:val="Normal"/>
        <w:suppressLineNumbers w:val="0"/>
        <w:bidi w:val="0"/>
        <w:spacing w:before="0" w:beforeAutospacing="off" w:after="160" w:afterAutospacing="off" w:line="279" w:lineRule="auto"/>
        <w:ind w:left="0" w:right="0"/>
        <w:jc w:val="center"/>
      </w:pPr>
      <w:r w:rsidRPr="0081C07E" w:rsidR="17E513EA">
        <w:rPr>
          <w:b w:val="1"/>
          <w:bCs w:val="1"/>
        </w:rPr>
        <w:t>Descrição dos parâmetros</w:t>
      </w:r>
    </w:p>
    <w:tbl>
      <w:tblPr>
        <w:tblStyle w:val="TableGrid"/>
        <w:bidiVisual w:val="0"/>
        <w:tblW w:w="11340" w:type="dxa"/>
        <w:jc w:val="center"/>
        <w:tblLayout w:type="fixed"/>
        <w:tblLook w:val="06A0" w:firstRow="1" w:lastRow="0" w:firstColumn="1" w:lastColumn="0" w:noHBand="1" w:noVBand="1"/>
      </w:tblPr>
      <w:tblGrid>
        <w:gridCol w:w="2568"/>
        <w:gridCol w:w="810"/>
        <w:gridCol w:w="7962"/>
      </w:tblGrid>
      <w:tr w:rsidR="0081C07E" w:rsidTr="475245FE" w14:paraId="45429224">
        <w:trPr>
          <w:trHeight w:val="300"/>
        </w:trPr>
        <w:tc>
          <w:tcPr>
            <w:tcW w:w="2568" w:type="dxa"/>
            <w:shd w:val="clear" w:color="auto" w:fill="DAE9F7" w:themeFill="text2" w:themeFillTint="1A"/>
            <w:tcMar/>
          </w:tcPr>
          <w:p w:rsidR="5A9C4EAC" w:rsidP="0081C07E" w:rsidRDefault="5A9C4EAC" w14:paraId="12AECE61" w14:textId="0F60BC8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Nome</w:t>
            </w:r>
          </w:p>
        </w:tc>
        <w:tc>
          <w:tcPr>
            <w:tcW w:w="810" w:type="dxa"/>
            <w:shd w:val="clear" w:color="auto" w:fill="DAE9F7" w:themeFill="text2" w:themeFillTint="1A"/>
            <w:tcMar/>
          </w:tcPr>
          <w:p w:rsidR="5A9C4EAC" w:rsidP="0081C07E" w:rsidRDefault="5A9C4EAC" w14:paraId="48F68939" w14:textId="6F13DCB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Valor</w:t>
            </w:r>
          </w:p>
        </w:tc>
        <w:tc>
          <w:tcPr>
            <w:tcW w:w="7962" w:type="dxa"/>
            <w:shd w:val="clear" w:color="auto" w:fill="DAE9F7" w:themeFill="text2" w:themeFillTint="1A"/>
            <w:tcMar/>
          </w:tcPr>
          <w:p w:rsidR="5A9C4EAC" w:rsidP="0081C07E" w:rsidRDefault="5A9C4EAC" w14:paraId="58369FB3" w14:textId="052288E1">
            <w:pPr>
              <w:pStyle w:val="Normal"/>
              <w:bidi w:val="0"/>
              <w:jc w:val="center"/>
              <w:rPr>
                <w:b w:val="1"/>
                <w:bCs w:val="1"/>
                <w:sz w:val="16"/>
                <w:szCs w:val="16"/>
              </w:rPr>
            </w:pPr>
            <w:r w:rsidRPr="0081C07E" w:rsidR="5A9C4EAC">
              <w:rPr>
                <w:b w:val="1"/>
                <w:bCs w:val="1"/>
                <w:sz w:val="16"/>
                <w:szCs w:val="16"/>
              </w:rPr>
              <w:t>Descrição</w:t>
            </w:r>
          </w:p>
        </w:tc>
      </w:tr>
      <w:tr w:rsidR="0081C07E" w:rsidTr="475245FE" w14:paraId="65AD936B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1C35B31C" w14:textId="08B0B1FB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usarLayoutAvareSp</w:t>
            </w:r>
          </w:p>
        </w:tc>
        <w:tc>
          <w:tcPr>
            <w:tcW w:w="810" w:type="dxa"/>
            <w:tcMar/>
            <w:vAlign w:val="center"/>
          </w:tcPr>
          <w:p w:rsidR="2AC8BA0A" w:rsidP="0081C07E" w:rsidRDefault="2AC8BA0A" w14:paraId="660FBE25" w14:textId="5AE8506A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2AC8BA0A" w:rsidP="475245FE" w:rsidRDefault="2AC8BA0A" w14:paraId="01E45D98" w14:textId="49B0E421">
            <w:pPr>
              <w:pStyle w:val="Normal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0EF3783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Complemento </w:t>
            </w:r>
            <w:r w:rsidRPr="475245FE" w:rsidR="18563BE3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“</w:t>
            </w:r>
            <w:r w:rsidRPr="475245FE" w:rsidR="0EF3783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usarLayoutAvareSp</w:t>
            </w:r>
            <w:r w:rsidRPr="475245FE" w:rsidR="4C4E33A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”</w:t>
            </w:r>
            <w:r w:rsidRPr="475245FE" w:rsidR="0EF3783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efetua tratamentos no layout, envio e respostas</w:t>
            </w:r>
          </w:p>
        </w:tc>
      </w:tr>
      <w:tr w:rsidR="0081C07E" w:rsidTr="475245FE" w14:paraId="7D1224BC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66AF0991" w14:textId="42918470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usarLayoutCamposJulioMt</w:t>
            </w:r>
          </w:p>
        </w:tc>
        <w:tc>
          <w:tcPr>
            <w:tcW w:w="810" w:type="dxa"/>
            <w:tcMar/>
            <w:vAlign w:val="center"/>
          </w:tcPr>
          <w:p w:rsidR="2AC8BA0A" w:rsidP="0081C07E" w:rsidRDefault="2AC8BA0A" w14:paraId="371A02D8" w14:textId="6F17DE9D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2AC8BA0A" w:rsidP="0081C07E" w:rsidRDefault="2AC8BA0A" w14:paraId="04228441" w14:textId="6C1539AB">
            <w:pPr>
              <w:bidi w:val="0"/>
              <w:jc w:val="center"/>
            </w:pPr>
            <w:r w:rsidRPr="475245FE" w:rsidR="2A95A524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Criado o complemento "</w:t>
            </w:r>
            <w:r w:rsidRPr="475245FE" w:rsidR="2A95A524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usarLayoutCamposJulioMt</w:t>
            </w:r>
            <w:r w:rsidRPr="475245FE" w:rsidR="2A95A524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" para particularidades definidas pela prefeitura de Campos de </w:t>
            </w:r>
            <w:r w:rsidRPr="475245FE" w:rsidR="2A95A524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Julio</w:t>
            </w:r>
            <w:r w:rsidRPr="475245FE" w:rsidR="2A95A524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/MT.</w:t>
            </w:r>
          </w:p>
        </w:tc>
      </w:tr>
      <w:tr w:rsidR="0081C07E" w:rsidTr="475245FE" w14:paraId="3B83C547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4B624D3E" w14:textId="36CF3E64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naoAssinarXmlEnvio</w:t>
            </w:r>
          </w:p>
        </w:tc>
        <w:tc>
          <w:tcPr>
            <w:tcW w:w="810" w:type="dxa"/>
            <w:tcMar/>
            <w:vAlign w:val="center"/>
          </w:tcPr>
          <w:p w:rsidR="2AC8BA0A" w:rsidP="0081C07E" w:rsidRDefault="2AC8BA0A" w14:paraId="1706749D" w14:textId="44B2A343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2AC8BA0A" w:rsidP="0081C07E" w:rsidRDefault="2AC8BA0A" w14:paraId="332967F3" w14:textId="454A7892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2BED1E29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Deve receber o valor "si</w:t>
            </w:r>
            <w:r w:rsidRPr="475245FE" w:rsidR="2BED1E29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m" </w:t>
            </w:r>
            <w:r w:rsidRPr="475245FE" w:rsidR="2BED1E29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co</w:t>
            </w:r>
            <w:r w:rsidRPr="475245FE" w:rsidR="2BED1E29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mo parâmetro pa</w:t>
            </w:r>
            <w:r w:rsidRPr="475245FE" w:rsidR="2BED1E29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ra que o envio não seja assinado</w:t>
            </w:r>
          </w:p>
        </w:tc>
      </w:tr>
      <w:tr w:rsidR="0081C07E" w:rsidTr="475245FE" w14:paraId="19521FC0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5544F92C" w14:textId="649ECEA3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naoAssinarXmlCancelamento</w:t>
            </w:r>
          </w:p>
        </w:tc>
        <w:tc>
          <w:tcPr>
            <w:tcW w:w="810" w:type="dxa"/>
            <w:tcMar/>
            <w:vAlign w:val="center"/>
          </w:tcPr>
          <w:p w:rsidR="2AC8BA0A" w:rsidP="0081C07E" w:rsidRDefault="2AC8BA0A" w14:paraId="5DE08A7B" w14:textId="5FEE3BB5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2AC8BA0A" w:rsidP="475245FE" w:rsidRDefault="2AC8BA0A" w14:paraId="77D786F2" w14:textId="751F5EC3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091CC6D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Deve receber o valor "s</w:t>
            </w:r>
            <w:r w:rsidRPr="475245FE" w:rsidR="091CC6D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im"</w:t>
            </w:r>
            <w:r w:rsidRPr="475245FE" w:rsidR="091CC6D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c</w:t>
            </w:r>
            <w:r w:rsidRPr="475245FE" w:rsidR="091CC6D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omo parâmetro p</w:t>
            </w:r>
            <w:r w:rsidRPr="475245FE" w:rsidR="091CC6D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ara que o cancelamento não seja assinado</w:t>
            </w:r>
          </w:p>
        </w:tc>
      </w:tr>
      <w:tr w:rsidR="0081C07E" w:rsidTr="475245FE" w14:paraId="5B717F74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04CBC950" w14:textId="5B6FB53E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IncentivoFiscal</w:t>
            </w:r>
          </w:p>
        </w:tc>
        <w:tc>
          <w:tcPr>
            <w:tcW w:w="810" w:type="dxa"/>
            <w:tcMar/>
            <w:vAlign w:val="center"/>
          </w:tcPr>
          <w:p w:rsidR="2AC8BA0A" w:rsidP="0081C07E" w:rsidRDefault="2AC8BA0A" w14:paraId="478E06B4" w14:textId="5D7B2120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2AC8BA0A" w:rsidP="0081C07E" w:rsidRDefault="2AC8BA0A" w14:paraId="31FC17B3" w14:textId="228272E3">
            <w:pPr>
              <w:bidi w:val="0"/>
              <w:jc w:val="center"/>
            </w:pP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Possibilita 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o envio da 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ag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&lt;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I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ncentivoFiscal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&gt;</w:t>
            </w:r>
            <w:r w:rsidRPr="475245FE" w:rsidR="05B0C08B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com 1 ou 2 (1=sim, 2=não)</w:t>
            </w:r>
          </w:p>
        </w:tc>
      </w:tr>
      <w:tr w:rsidR="0081C07E" w:rsidTr="475245FE" w14:paraId="47AA1438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3A313973" w14:textId="6CF1BE94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consultarNfsePorRps</w:t>
            </w:r>
          </w:p>
        </w:tc>
        <w:tc>
          <w:tcPr>
            <w:tcW w:w="810" w:type="dxa"/>
            <w:tcMar/>
            <w:vAlign w:val="center"/>
          </w:tcPr>
          <w:p w:rsidR="2AC8BA0A" w:rsidP="0081C07E" w:rsidRDefault="2AC8BA0A" w14:paraId="46F140AE" w14:textId="67FAC00E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0081C07E" w:rsidR="2AC8BA0A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1C55977B" w:rsidP="0081C07E" w:rsidRDefault="1C55977B" w14:paraId="2EF28DA5" w14:textId="296C95B0">
            <w:pPr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5FB2B9D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Para efetuar a consulta por RPS após o envio. Ao ser utilizado, ele vai utilizar o número do RPS, Série e Tipo para compor a </w:t>
            </w:r>
            <w:r w:rsidRPr="475245FE" w:rsidR="5FB2B9D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tag</w:t>
            </w:r>
            <w:r w:rsidRPr="475245FE" w:rsidR="5FB2B9D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&lt;protocolo&gt; ao invés de usar o protocolo devolvido na resposta do envio. Dessa forma, estamos utilizando a funcionalidade de consulta por rps para retornar os dados da </w:t>
            </w:r>
            <w:r w:rsidRPr="475245FE" w:rsidR="5FB2B9D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Nfse</w:t>
            </w:r>
            <w:r w:rsidRPr="475245FE" w:rsidR="5FB2B9D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após envio.</w:t>
            </w:r>
          </w:p>
        </w:tc>
      </w:tr>
      <w:tr w:rsidR="475245FE" w:rsidTr="475245FE" w14:paraId="79018A89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5AAF655C" w14:textId="05BEB7C1">
            <w:pPr>
              <w:bidi w:val="0"/>
              <w:spacing w:before="0" w:beforeAutospacing="off" w:after="0" w:afterAutospacing="off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regimeEspecialTributacao</w:t>
            </w:r>
          </w:p>
        </w:tc>
        <w:tc>
          <w:tcPr>
            <w:tcW w:w="810" w:type="dxa"/>
            <w:tcMar/>
            <w:vAlign w:val="center"/>
          </w:tcPr>
          <w:p w:rsidR="09149BF4" w:rsidP="475245FE" w:rsidRDefault="09149BF4" w14:paraId="435DB02C" w14:textId="4DF9AD1E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475245FE" w:rsidR="09149BF4">
              <w:rPr>
                <w:sz w:val="14"/>
                <w:szCs w:val="14"/>
              </w:rPr>
              <w:t>1</w:t>
            </w:r>
          </w:p>
        </w:tc>
        <w:tc>
          <w:tcPr>
            <w:tcW w:w="7962" w:type="dxa"/>
            <w:tcMar/>
            <w:vAlign w:val="center"/>
          </w:tcPr>
          <w:p w:rsidR="47D6E786" w:rsidP="475245FE" w:rsidRDefault="47D6E786" w14:paraId="0172570E" w14:textId="19099CCF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47D6E78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Possibilita o envio da </w:t>
            </w:r>
            <w:r w:rsidRPr="475245FE" w:rsidR="47D6E78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tag</w:t>
            </w:r>
            <w:r w:rsidRPr="475245FE" w:rsidR="47D6E78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&lt;</w:t>
            </w:r>
            <w:r w:rsidRPr="475245FE" w:rsidR="47D6E78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regimeEspecialTributacao</w:t>
            </w:r>
            <w:r w:rsidRPr="475245FE" w:rsidR="47D6E78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&gt; com o valor correspondente ao cadastro do prestador. Onde:</w:t>
            </w:r>
          </w:p>
          <w:p w:rsidR="47D6E786" w:rsidP="475245FE" w:rsidRDefault="47D6E786" w14:paraId="1363AF22" w14:textId="0CCB967A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47D6E786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1- Microempresa municipal</w:t>
            </w:r>
          </w:p>
          <w:p w:rsidR="11B3D712" w:rsidP="475245FE" w:rsidRDefault="11B3D712" w14:paraId="75A3D557" w14:textId="4106EA87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2- Estimativa</w:t>
            </w:r>
            <w:r>
              <w:tab/>
            </w:r>
          </w:p>
          <w:p w:rsidR="11B3D712" w:rsidP="475245FE" w:rsidRDefault="11B3D712" w14:paraId="5EA1F411" w14:textId="6D7C0715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3- Sociedade de </w:t>
            </w: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profissionaos</w:t>
            </w:r>
          </w:p>
          <w:p w:rsidR="11B3D712" w:rsidP="475245FE" w:rsidRDefault="11B3D712" w14:paraId="6F3D614F" w14:textId="39231C96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4- Cooperativa</w:t>
            </w:r>
          </w:p>
          <w:p w:rsidR="11B3D712" w:rsidP="475245FE" w:rsidRDefault="11B3D712" w14:paraId="69E50E00" w14:textId="6922D2FD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5- Microempresário Individual (MEI)</w:t>
            </w:r>
          </w:p>
          <w:p w:rsidR="11B3D712" w:rsidP="475245FE" w:rsidRDefault="11B3D712" w14:paraId="41DAFC95" w14:textId="29F9D059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6- Microempresário e empresa de pequeno porte</w:t>
            </w:r>
          </w:p>
          <w:p w:rsidR="11B3D712" w:rsidP="475245FE" w:rsidRDefault="11B3D712" w14:paraId="714F7673" w14:textId="2F1C4EE1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1B3D712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Deve ser informado de 1 a 6 de acordo com o cadastro do contribuinte</w:t>
            </w:r>
          </w:p>
        </w:tc>
      </w:tr>
      <w:tr w:rsidR="475245FE" w:rsidTr="475245FE" w14:paraId="044644AD">
        <w:trPr>
          <w:trHeight w:val="300"/>
        </w:trPr>
        <w:tc>
          <w:tcPr>
            <w:tcW w:w="2568" w:type="dxa"/>
            <w:tcMar/>
            <w:vAlign w:val="center"/>
          </w:tcPr>
          <w:p w:rsidR="475245FE" w:rsidP="475245FE" w:rsidRDefault="475245FE" w14:paraId="17D6F386" w14:textId="6E36F43D">
            <w:pPr>
              <w:bidi w:val="0"/>
              <w:spacing w:before="0" w:beforeAutospacing="off" w:after="0" w:afterAutospacing="off"/>
              <w:jc w:val="center"/>
            </w:pPr>
            <w:r w:rsidRPr="475245FE" w:rsidR="475245F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timeout</w:t>
            </w:r>
          </w:p>
        </w:tc>
        <w:tc>
          <w:tcPr>
            <w:tcW w:w="810" w:type="dxa"/>
            <w:tcMar/>
            <w:vAlign w:val="center"/>
          </w:tcPr>
          <w:p w:rsidR="59A0D136" w:rsidP="475245FE" w:rsidRDefault="59A0D136" w14:paraId="78A77FAD" w14:textId="66727B97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475245FE" w:rsidR="59A0D136">
              <w:rPr>
                <w:sz w:val="14"/>
                <w:szCs w:val="14"/>
              </w:rPr>
              <w:t>60</w:t>
            </w:r>
          </w:p>
        </w:tc>
        <w:tc>
          <w:tcPr>
            <w:tcW w:w="7962" w:type="dxa"/>
            <w:tcMar/>
            <w:vAlign w:val="center"/>
          </w:tcPr>
          <w:p w:rsidR="7D51F6E1" w:rsidP="475245FE" w:rsidRDefault="7D51F6E1" w14:paraId="409B13A3" w14:textId="3F2E3295">
            <w:pPr>
              <w:bidi w:val="0"/>
              <w:spacing w:before="240" w:beforeAutospacing="off" w:after="240" w:afterAutospacing="off"/>
              <w:jc w:val="center"/>
            </w:pPr>
            <w:r w:rsidRPr="475245FE" w:rsidR="7D51F6E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Caso o valor enviado para o parâmetro </w:t>
            </w:r>
            <w:r w:rsidRPr="475245FE" w:rsidR="7D51F6E1">
              <w:rPr>
                <w:rFonts w:ascii="Aptos" w:hAnsi="Aptos" w:eastAsia="Aptos" w:cs="Aptos"/>
                <w:i w:val="1"/>
                <w:iCs w:val="1"/>
                <w:noProof w:val="0"/>
                <w:sz w:val="14"/>
                <w:szCs w:val="14"/>
                <w:lang w:val="pt-BR"/>
              </w:rPr>
              <w:t>Complemento</w:t>
            </w:r>
            <w:r w:rsidRPr="475245FE" w:rsidR="7D51F6E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no configurador seja igual a </w:t>
            </w:r>
            <w:r w:rsidRPr="475245FE" w:rsidR="7D51F6E1">
              <w:rPr>
                <w:rFonts w:ascii="Consolas" w:hAnsi="Consolas" w:eastAsia="Consolas" w:cs="Consolas"/>
                <w:noProof w:val="0"/>
                <w:sz w:val="14"/>
                <w:szCs w:val="14"/>
                <w:lang w:val="pt-BR"/>
              </w:rPr>
              <w:t>0</w:t>
            </w:r>
            <w:r w:rsidRPr="475245FE" w:rsidR="7D51F6E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ou inferior, o sistema irá automaticamente definir o valor padrão de </w:t>
            </w:r>
            <w:r w:rsidRPr="475245FE" w:rsidR="7D51F6E1">
              <w:rPr>
                <w:rFonts w:ascii="Consolas" w:hAnsi="Consolas" w:eastAsia="Consolas" w:cs="Consolas"/>
                <w:noProof w:val="0"/>
                <w:sz w:val="14"/>
                <w:szCs w:val="14"/>
                <w:lang w:val="pt-BR"/>
              </w:rPr>
              <w:t>90000</w:t>
            </w:r>
            <w:r w:rsidRPr="475245FE" w:rsidR="7D51F6E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 xml:space="preserve"> milissegundos (90 segundos) para o </w:t>
            </w:r>
            <w:r w:rsidRPr="475245FE" w:rsidR="7D51F6E1">
              <w:rPr>
                <w:rFonts w:ascii="Aptos" w:hAnsi="Aptos" w:eastAsia="Aptos" w:cs="Aptos"/>
                <w:i w:val="1"/>
                <w:iCs w:val="1"/>
                <w:noProof w:val="0"/>
                <w:sz w:val="14"/>
                <w:szCs w:val="14"/>
                <w:lang w:val="pt-BR"/>
              </w:rPr>
              <w:t>timeout</w:t>
            </w:r>
            <w:r w:rsidRPr="475245FE" w:rsidR="7D51F6E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.</w:t>
            </w:r>
          </w:p>
          <w:p w:rsidR="7D51F6E1" w:rsidP="475245FE" w:rsidRDefault="7D51F6E1" w14:paraId="6A85E621" w14:textId="050972FC">
            <w:pPr>
              <w:bidi w:val="0"/>
              <w:spacing w:before="240" w:beforeAutospacing="off" w:after="240" w:afterAutospacing="off"/>
              <w:jc w:val="center"/>
            </w:pPr>
            <w:r w:rsidRPr="475245FE" w:rsidR="7D51F6E1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Essa configuração é necessária em cenários onde há lentidão na resposta da consulta, o que pode ocasionar o erro:</w:t>
            </w:r>
          </w:p>
          <w:p w:rsidR="475245FE" w:rsidP="475245FE" w:rsidRDefault="475245FE" w14:paraId="60D79FBB" w14:textId="0AE83D6E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</w:p>
        </w:tc>
      </w:tr>
      <w:tr w:rsidR="475245FE" w:rsidTr="475245FE" w14:paraId="77807134">
        <w:trPr>
          <w:trHeight w:val="300"/>
        </w:trPr>
        <w:tc>
          <w:tcPr>
            <w:tcW w:w="2568" w:type="dxa"/>
            <w:tcMar/>
            <w:vAlign w:val="center"/>
          </w:tcPr>
          <w:p w:rsidR="1DDC938E" w:rsidP="475245FE" w:rsidRDefault="1DDC938E" w14:paraId="42E1A6E4" w14:textId="0D83FF44">
            <w:pPr>
              <w:pStyle w:val="Normal"/>
              <w:bidi w:val="0"/>
              <w:jc w:val="center"/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</w:pPr>
            <w:r w:rsidRPr="475245FE" w:rsidR="1DDC938E">
              <w:rPr>
                <w:rFonts w:ascii="Aptos" w:hAnsi="Aptos" w:eastAsia="Aptos" w:cs="Aptos"/>
                <w:b w:val="0"/>
                <w:bCs w:val="0"/>
                <w:i w:val="0"/>
                <w:iCs w:val="0"/>
                <w:strike w:val="0"/>
                <w:dstrike w:val="0"/>
                <w:sz w:val="14"/>
                <w:szCs w:val="14"/>
                <w:u w:val="none"/>
              </w:rPr>
              <w:t>removeValorIss</w:t>
            </w:r>
          </w:p>
        </w:tc>
        <w:tc>
          <w:tcPr>
            <w:tcW w:w="810" w:type="dxa"/>
            <w:tcMar/>
            <w:vAlign w:val="center"/>
          </w:tcPr>
          <w:p w:rsidR="1DDC938E" w:rsidP="475245FE" w:rsidRDefault="1DDC938E" w14:paraId="751DC88B" w14:textId="53EEC7F7">
            <w:pPr>
              <w:pStyle w:val="Normal"/>
              <w:bidi w:val="0"/>
              <w:jc w:val="center"/>
              <w:rPr>
                <w:sz w:val="14"/>
                <w:szCs w:val="14"/>
              </w:rPr>
            </w:pPr>
            <w:r w:rsidRPr="475245FE" w:rsidR="1DDC938E">
              <w:rPr>
                <w:sz w:val="14"/>
                <w:szCs w:val="14"/>
              </w:rPr>
              <w:t>sim</w:t>
            </w:r>
          </w:p>
        </w:tc>
        <w:tc>
          <w:tcPr>
            <w:tcW w:w="7962" w:type="dxa"/>
            <w:tcMar/>
            <w:vAlign w:val="center"/>
          </w:tcPr>
          <w:p w:rsidR="1DDC938E" w:rsidP="475245FE" w:rsidRDefault="1DDC938E" w14:paraId="75F54E09" w14:textId="677D4C44">
            <w:pPr>
              <w:pStyle w:val="Normal"/>
              <w:bidi w:val="0"/>
              <w:jc w:val="center"/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</w:pPr>
            <w:r w:rsidRPr="475245FE" w:rsidR="1DDC938E">
              <w:rPr>
                <w:rFonts w:ascii="Aptos" w:hAnsi="Aptos" w:eastAsia="Aptos" w:cs="Aptos"/>
                <w:noProof w:val="0"/>
                <w:sz w:val="14"/>
                <w:szCs w:val="14"/>
                <w:lang w:val="pt-BR"/>
              </w:rPr>
              <w:t>zera o valor de ISS quando é simples nacional</w:t>
            </w:r>
          </w:p>
        </w:tc>
      </w:tr>
    </w:tbl>
    <w:p w:rsidR="0081C07E" w:rsidRDefault="0081C07E" w14:paraId="187AAB24" w14:textId="0BD2CE21"/>
    <w:p w:rsidR="0081C07E" w:rsidP="0081C07E" w:rsidRDefault="0081C07E" w14:paraId="2C8E5A54" w14:textId="7D174E93">
      <w:pPr>
        <w:jc w:val="center"/>
        <w:rPr>
          <w:sz w:val="14"/>
          <w:szCs w:val="14"/>
        </w:rPr>
      </w:pPr>
    </w:p>
    <w:sectPr>
      <w:pgSz w:w="11906" w:h="16838" w:orient="portrait"/>
      <w:pgMar w:top="270" w:right="386" w:bottom="188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ac15eb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233ED2E"/>
    <w:rsid w:val="0081C07E"/>
    <w:rsid w:val="02C68B12"/>
    <w:rsid w:val="03E4E1D9"/>
    <w:rsid w:val="04039314"/>
    <w:rsid w:val="04039314"/>
    <w:rsid w:val="04F23E81"/>
    <w:rsid w:val="0551A257"/>
    <w:rsid w:val="05B0C08B"/>
    <w:rsid w:val="068FDBE4"/>
    <w:rsid w:val="06EBCFC0"/>
    <w:rsid w:val="06EBCFC0"/>
    <w:rsid w:val="074C175E"/>
    <w:rsid w:val="08A78A00"/>
    <w:rsid w:val="0905E294"/>
    <w:rsid w:val="09149BF4"/>
    <w:rsid w:val="091CC6D6"/>
    <w:rsid w:val="0A1F908F"/>
    <w:rsid w:val="0AD8DA27"/>
    <w:rsid w:val="0B6B555F"/>
    <w:rsid w:val="0B6B555F"/>
    <w:rsid w:val="0C2773A3"/>
    <w:rsid w:val="0CA42CBD"/>
    <w:rsid w:val="0CD666F6"/>
    <w:rsid w:val="0D14ED97"/>
    <w:rsid w:val="0D8582E1"/>
    <w:rsid w:val="0E0ECED5"/>
    <w:rsid w:val="0E245DEE"/>
    <w:rsid w:val="0EF3783E"/>
    <w:rsid w:val="0F3A4778"/>
    <w:rsid w:val="106AF3F2"/>
    <w:rsid w:val="118C3085"/>
    <w:rsid w:val="11B3D712"/>
    <w:rsid w:val="128FFA82"/>
    <w:rsid w:val="12916F9F"/>
    <w:rsid w:val="13026F14"/>
    <w:rsid w:val="13BF1FC5"/>
    <w:rsid w:val="13F78AA8"/>
    <w:rsid w:val="14272E58"/>
    <w:rsid w:val="142FC8CA"/>
    <w:rsid w:val="14568E76"/>
    <w:rsid w:val="1480AEFF"/>
    <w:rsid w:val="162AD066"/>
    <w:rsid w:val="17E513EA"/>
    <w:rsid w:val="18563BE3"/>
    <w:rsid w:val="189F6EAA"/>
    <w:rsid w:val="1946007C"/>
    <w:rsid w:val="1A0E7D82"/>
    <w:rsid w:val="1A15D52D"/>
    <w:rsid w:val="1A7189D5"/>
    <w:rsid w:val="1B60C24D"/>
    <w:rsid w:val="1B60C24D"/>
    <w:rsid w:val="1C349A77"/>
    <w:rsid w:val="1C55977B"/>
    <w:rsid w:val="1C58A0F3"/>
    <w:rsid w:val="1D72A33F"/>
    <w:rsid w:val="1D769656"/>
    <w:rsid w:val="1DDC938E"/>
    <w:rsid w:val="1FB5E186"/>
    <w:rsid w:val="21847083"/>
    <w:rsid w:val="2472B702"/>
    <w:rsid w:val="24E22267"/>
    <w:rsid w:val="24FE229E"/>
    <w:rsid w:val="24FE229E"/>
    <w:rsid w:val="271F75D3"/>
    <w:rsid w:val="2889E50C"/>
    <w:rsid w:val="29EFC76D"/>
    <w:rsid w:val="2A19595C"/>
    <w:rsid w:val="2A95A524"/>
    <w:rsid w:val="2AC8BA0A"/>
    <w:rsid w:val="2ACA6A40"/>
    <w:rsid w:val="2B60CABE"/>
    <w:rsid w:val="2B60CABE"/>
    <w:rsid w:val="2BED1E29"/>
    <w:rsid w:val="2C32040A"/>
    <w:rsid w:val="2C992B8A"/>
    <w:rsid w:val="2CEDAB05"/>
    <w:rsid w:val="2EE6E299"/>
    <w:rsid w:val="2F39FB88"/>
    <w:rsid w:val="2FB013CC"/>
    <w:rsid w:val="2FBB0F66"/>
    <w:rsid w:val="2FBFCDF3"/>
    <w:rsid w:val="305F0C60"/>
    <w:rsid w:val="305F0C60"/>
    <w:rsid w:val="309E9529"/>
    <w:rsid w:val="31BBEB75"/>
    <w:rsid w:val="3265DE28"/>
    <w:rsid w:val="32A5C4A5"/>
    <w:rsid w:val="36859AA4"/>
    <w:rsid w:val="36A3C746"/>
    <w:rsid w:val="36A8B803"/>
    <w:rsid w:val="39DEC06E"/>
    <w:rsid w:val="3A5F568E"/>
    <w:rsid w:val="3B0F8FC1"/>
    <w:rsid w:val="3B824580"/>
    <w:rsid w:val="3BE66460"/>
    <w:rsid w:val="3C709A68"/>
    <w:rsid w:val="3D75A5D0"/>
    <w:rsid w:val="3FCBAD2C"/>
    <w:rsid w:val="423E874A"/>
    <w:rsid w:val="431181DC"/>
    <w:rsid w:val="438C16D1"/>
    <w:rsid w:val="44199370"/>
    <w:rsid w:val="456EDB0B"/>
    <w:rsid w:val="456FA216"/>
    <w:rsid w:val="45AAA9E3"/>
    <w:rsid w:val="4670A4EF"/>
    <w:rsid w:val="475245FE"/>
    <w:rsid w:val="47D6E786"/>
    <w:rsid w:val="4923B038"/>
    <w:rsid w:val="49A0D27F"/>
    <w:rsid w:val="49CA8901"/>
    <w:rsid w:val="49D4F9DB"/>
    <w:rsid w:val="49EA7E93"/>
    <w:rsid w:val="4AAE9476"/>
    <w:rsid w:val="4B7428D4"/>
    <w:rsid w:val="4BFB8D99"/>
    <w:rsid w:val="4C4E33AB"/>
    <w:rsid w:val="4CAFCE77"/>
    <w:rsid w:val="4DCC4E3D"/>
    <w:rsid w:val="4E4698D6"/>
    <w:rsid w:val="50379AAE"/>
    <w:rsid w:val="507E8BF4"/>
    <w:rsid w:val="508A8DA2"/>
    <w:rsid w:val="5233ED2E"/>
    <w:rsid w:val="529DEF58"/>
    <w:rsid w:val="53A14C14"/>
    <w:rsid w:val="55A60F7A"/>
    <w:rsid w:val="56B8FD49"/>
    <w:rsid w:val="56C2592B"/>
    <w:rsid w:val="57B76252"/>
    <w:rsid w:val="584A2EE3"/>
    <w:rsid w:val="59A0D136"/>
    <w:rsid w:val="59C7415E"/>
    <w:rsid w:val="5A855A13"/>
    <w:rsid w:val="5A9C4EAC"/>
    <w:rsid w:val="5DB1E0B9"/>
    <w:rsid w:val="5DE3B80C"/>
    <w:rsid w:val="5E2F5042"/>
    <w:rsid w:val="5E9A35FA"/>
    <w:rsid w:val="5FB2B9D1"/>
    <w:rsid w:val="60F3B52A"/>
    <w:rsid w:val="61582672"/>
    <w:rsid w:val="6185A485"/>
    <w:rsid w:val="61D05A8D"/>
    <w:rsid w:val="627778C5"/>
    <w:rsid w:val="6328BD42"/>
    <w:rsid w:val="63EC1E27"/>
    <w:rsid w:val="64603BEC"/>
    <w:rsid w:val="675E39FD"/>
    <w:rsid w:val="68A6BEF7"/>
    <w:rsid w:val="68B28F96"/>
    <w:rsid w:val="69C22A9E"/>
    <w:rsid w:val="6A4EE5BB"/>
    <w:rsid w:val="6A84A8C9"/>
    <w:rsid w:val="6B15A4A9"/>
    <w:rsid w:val="6B6CE0D0"/>
    <w:rsid w:val="6B925C60"/>
    <w:rsid w:val="6BA90F2E"/>
    <w:rsid w:val="6C2F8436"/>
    <w:rsid w:val="6DF583B5"/>
    <w:rsid w:val="6F827DEB"/>
    <w:rsid w:val="716FA8E7"/>
    <w:rsid w:val="7319A0D9"/>
    <w:rsid w:val="7340D40F"/>
    <w:rsid w:val="76556F90"/>
    <w:rsid w:val="76A8E0B4"/>
    <w:rsid w:val="777E7AE8"/>
    <w:rsid w:val="77F35ECA"/>
    <w:rsid w:val="780F1C4C"/>
    <w:rsid w:val="781FD0F1"/>
    <w:rsid w:val="79279018"/>
    <w:rsid w:val="7990C644"/>
    <w:rsid w:val="7AA4BACB"/>
    <w:rsid w:val="7BD87C5C"/>
    <w:rsid w:val="7BE58AF2"/>
    <w:rsid w:val="7D51F6E1"/>
    <w:rsid w:val="7DB2AA3A"/>
    <w:rsid w:val="7DDF2C86"/>
    <w:rsid w:val="7F58063F"/>
    <w:rsid w:val="7FED9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3ED2E"/>
  <w15:chartTrackingRefBased/>
  <w15:docId w15:val="{93E0C397-C0C7-4F1C-8D79-9C5A520493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uiPriority w:val="10"/>
    <w:name w:val="Title"/>
    <w:basedOn w:val="Normal"/>
    <w:next w:val="Normal"/>
    <w:qFormat/>
    <w:rsid w:val="0081C07E"/>
    <w:rPr>
      <w:rFonts w:ascii="Aptos Display" w:hAnsi="Aptos Display" w:eastAsia="" w:cs="" w:asciiTheme="majorAscii" w:hAnsiTheme="majorAscii" w:eastAsiaTheme="minorAscii" w:cstheme="majorEastAsia"/>
      <w:sz w:val="56"/>
      <w:szCs w:val="56"/>
    </w:rPr>
    <w:pPr>
      <w:spacing w:after="80" w:line="240" w:lineRule="auto"/>
      <w:contextualSpacing/>
    </w:pPr>
  </w:style>
  <w:style w:type="character" w:styleId="Strong">
    <w:uiPriority w:val="22"/>
    <w:name w:val="Strong"/>
    <w:basedOn w:val="DefaultParagraphFont"/>
    <w:qFormat/>
    <w:rsid w:val="0081C07E"/>
    <w:rPr>
      <w:b w:val="1"/>
      <w:bCs w:val="1"/>
    </w:rPr>
  </w:style>
  <w:style w:type="paragraph" w:styleId="ListParagraph">
    <w:uiPriority w:val="34"/>
    <w:name w:val="List Paragraph"/>
    <w:basedOn w:val="Normal"/>
    <w:qFormat/>
    <w:rsid w:val="0081C07E"/>
    <w:pPr>
      <w:spacing/>
      <w:ind w:left="720"/>
      <w:contextualSpacing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3911c80c0064693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2025-07-03T17:36:17.7168406Z</dcterms:created>
  <dcterms:modified xsi:type="dcterms:W3CDTF">2025-07-28T13:52:39.0268578Z</dcterms:modified>
  <dc:creator>Breno Souza De Araújo</dc:creator>
  <lastModifiedBy>Breno Souza De Araújo</lastModifiedBy>
</coreProperties>
</file>